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  <w:lang w:val="zh-CN"/>
        </w:rPr>
        <w:t>项目名称: 江苏泽宇电力工程有限公司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  <w:lang w:val="en-US" w:eastAsia="zh-CN"/>
        </w:rPr>
        <w:t>47#项目智慧工地专利申请招标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宋体" w:hAnsi="宋体" w:eastAsia="宋体" w:cs="宋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lang w:val="zh-CN"/>
        </w:rPr>
        <w:t xml:space="preserve">招标编号: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lang w:val="zh-CN" w:eastAsia="zh-CN"/>
        </w:rPr>
        <w:t>ZYGC-2026-022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lang w:val="en-US" w:eastAsia="zh-CN"/>
        </w:rPr>
        <w:t>721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投标方应配合招标方开展科技创新工作，配合招标方满足申报中国电力优质工程、国家优质工程金奖有关创新、质量等方面的符合性条件。投标方需针对本项目开展科技创新工作，要求投标方取得实用新型专利 2 项，发明专利 1 项。在合同签订后 30 天内投标方将所有专利的申报策划方案及实施计划报招标方审核，取得认可后执行。专利内容应是与合同项目相关的。专利权人为招标方、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方上级公司和招标方（共享），招标方为第一权利人（科技项目结题前按招标方时间要求完成专利成果的取得），京能系统享有无偿使用专利的权利。专利所需费用含在投标合同总价中，投标方投标时提供针对本项目的初步科技创新策划方案（智慧工地），此项作为关键的技术评分项。投标方按照招标方规定时间（暂定两台机组 168 小时试运完成后 3 个月内，具体以满足科技项目验收和项目评优要求时间为准）完成承诺专利的报送、检索、受理程序并获得授权（取证），最终产生专利成果的类别、数量及有效性由招标方确认。在招标方规定的时间内投标方未完成投标时承诺的专利类别及数量，或未完成专利授权及取得证书，或专利失效，均认为专利未完成。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项目具体内容详见下列文件。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2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2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需要结合项目进行专利策划，2026年5月1日前完成报审初审，2028年4月前完成专利申请并取得授权。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2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注：（1）该服务需要提供1项发明专利和2项实用新型专利；（2）需要结合项目进行专利策划，2026年5月1日前完成报审初审，2028年4月前完成。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2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2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全国范围内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" w:bidi="ar"/>
        </w:rPr>
        <w:t>及付款方式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" w:bidi="ar"/>
        </w:rPr>
        <w:t>付款方式为：</w:t>
      </w:r>
    </w:p>
    <w:tbl>
      <w:tblPr>
        <w:tblStyle w:val="9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"/>
        <w:gridCol w:w="1167"/>
        <w:gridCol w:w="3020"/>
        <w:gridCol w:w="30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8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阶段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付款比例</w:t>
            </w:r>
          </w:p>
        </w:tc>
        <w:tc>
          <w:tcPr>
            <w:tcW w:w="1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触发条件</w:t>
            </w:r>
          </w:p>
        </w:tc>
        <w:tc>
          <w:tcPr>
            <w:tcW w:w="17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Style w:val="12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合同签订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30%</w:t>
            </w:r>
          </w:p>
        </w:tc>
        <w:tc>
          <w:tcPr>
            <w:tcW w:w="1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合同生效后3-5个工作日内</w:t>
            </w:r>
          </w:p>
        </w:tc>
        <w:tc>
          <w:tcPr>
            <w:tcW w:w="17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启动资金，覆盖前期检索、撰写准备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Style w:val="12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官方受理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0%</w:t>
            </w:r>
          </w:p>
        </w:tc>
        <w:tc>
          <w:tcPr>
            <w:tcW w:w="1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拿到国家知识产权局《受理通知书》</w:t>
            </w:r>
          </w:p>
        </w:tc>
        <w:tc>
          <w:tcPr>
            <w:tcW w:w="17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确保案件已正式提交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Style w:val="12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授权/初审合格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0%</w:t>
            </w:r>
          </w:p>
        </w:tc>
        <w:tc>
          <w:tcPr>
            <w:tcW w:w="1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kern w:val="0"/>
                <w:sz w:val="21"/>
                <w:szCs w:val="21"/>
                <w:vertAlign w:val="baseline"/>
                <w:lang w:val="en-US" w:eastAsia="zh-CN" w:bidi="ar"/>
              </w:rPr>
              <w:t>实用新型/发明获得授权或初审通过</w:t>
            </w:r>
          </w:p>
        </w:tc>
        <w:tc>
          <w:tcPr>
            <w:tcW w:w="17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aps w:val="0"/>
                <w:spacing w:val="8"/>
                <w:sz w:val="21"/>
                <w:szCs w:val="21"/>
                <w:vertAlign w:val="baseline"/>
              </w:rPr>
            </w:pPr>
          </w:p>
        </w:tc>
      </w:tr>
    </w:tbl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六、投标人报价格式（请上传附件至投标书中）：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704"/>
        <w:gridCol w:w="1704"/>
        <w:gridCol w:w="1704"/>
        <w:gridCol w:w="1261"/>
        <w:gridCol w:w="2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  <w:t>投标单位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  <w:t>联系电话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  <w:t>报价总价（不含税）</w:t>
            </w:r>
          </w:p>
        </w:tc>
        <w:tc>
          <w:tcPr>
            <w:tcW w:w="1261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  <w:t>税率（%）</w:t>
            </w: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  <w:t>报价总价（含税）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  <w:t>xxxx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  <w:t>xxxx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  <w:t>xxxx</w:t>
            </w:r>
          </w:p>
        </w:tc>
        <w:tc>
          <w:tcPr>
            <w:tcW w:w="1261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  <w:t>xxxx</w:t>
            </w: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  <w:t>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1261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1261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highlight w:val="none"/>
                <w:shd w:val="clear" w:fill="FFFFFF"/>
                <w:vertAlign w:val="baseli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  <w:bookmarkStart w:id="1" w:name="_GoBack"/>
      <w:bookmarkEnd w:id="1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投标开始时间：2026年02月27日14时00分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投标截止时间及开标时间：2026年03月06日14时00分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7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3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zeyuzhaobiao@zeyu99.com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" w:bidi="ar"/>
        </w:rPr>
        <w:t>张时行 13244806560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宋体" w:hAnsi="宋体" w:eastAsia="宋体" w:cs="宋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3B50CF"/>
    <w:rsid w:val="03E77005"/>
    <w:rsid w:val="04FC2753"/>
    <w:rsid w:val="0747051C"/>
    <w:rsid w:val="07AB4BF0"/>
    <w:rsid w:val="08D65A22"/>
    <w:rsid w:val="0AFE5651"/>
    <w:rsid w:val="0E9B6EB3"/>
    <w:rsid w:val="0F144CB2"/>
    <w:rsid w:val="127B54E8"/>
    <w:rsid w:val="15282FD9"/>
    <w:rsid w:val="155A05B5"/>
    <w:rsid w:val="15660829"/>
    <w:rsid w:val="172C1F42"/>
    <w:rsid w:val="1A9D5AFF"/>
    <w:rsid w:val="1C0B4D6D"/>
    <w:rsid w:val="1D2E6D63"/>
    <w:rsid w:val="1FC12E59"/>
    <w:rsid w:val="23810484"/>
    <w:rsid w:val="23A22EDB"/>
    <w:rsid w:val="23EB1DA2"/>
    <w:rsid w:val="285A74F6"/>
    <w:rsid w:val="2B6C3E19"/>
    <w:rsid w:val="2BA70B67"/>
    <w:rsid w:val="2BF3EB42"/>
    <w:rsid w:val="2D5D51F6"/>
    <w:rsid w:val="30E87D95"/>
    <w:rsid w:val="31725D63"/>
    <w:rsid w:val="322E5C7B"/>
    <w:rsid w:val="332E3A59"/>
    <w:rsid w:val="33D328C2"/>
    <w:rsid w:val="34F35700"/>
    <w:rsid w:val="3B583783"/>
    <w:rsid w:val="3BC60A9D"/>
    <w:rsid w:val="41087697"/>
    <w:rsid w:val="43DB59EE"/>
    <w:rsid w:val="44ED2286"/>
    <w:rsid w:val="47801F7F"/>
    <w:rsid w:val="47AC5853"/>
    <w:rsid w:val="488A7A3F"/>
    <w:rsid w:val="49627B61"/>
    <w:rsid w:val="4AED2648"/>
    <w:rsid w:val="4DB841F3"/>
    <w:rsid w:val="5036270A"/>
    <w:rsid w:val="51D16960"/>
    <w:rsid w:val="51E77D76"/>
    <w:rsid w:val="54C80B00"/>
    <w:rsid w:val="55760C1C"/>
    <w:rsid w:val="56F31D9F"/>
    <w:rsid w:val="58346B6C"/>
    <w:rsid w:val="59F074CA"/>
    <w:rsid w:val="5A690D4F"/>
    <w:rsid w:val="5B85605C"/>
    <w:rsid w:val="5EE372FA"/>
    <w:rsid w:val="5F2914FE"/>
    <w:rsid w:val="611D4845"/>
    <w:rsid w:val="622634AE"/>
    <w:rsid w:val="637A47CB"/>
    <w:rsid w:val="64BA62A2"/>
    <w:rsid w:val="655579D4"/>
    <w:rsid w:val="663A5C95"/>
    <w:rsid w:val="67705E13"/>
    <w:rsid w:val="67F51E74"/>
    <w:rsid w:val="71CD3E62"/>
    <w:rsid w:val="72B666A4"/>
    <w:rsid w:val="730747F7"/>
    <w:rsid w:val="7476258E"/>
    <w:rsid w:val="74983F38"/>
    <w:rsid w:val="780F26F8"/>
    <w:rsid w:val="78463583"/>
    <w:rsid w:val="78CE2999"/>
    <w:rsid w:val="7A2B3777"/>
    <w:rsid w:val="7EE42B50"/>
    <w:rsid w:val="7F633F3C"/>
    <w:rsid w:val="BF9DF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1045</Words>
  <Characters>1191</Characters>
  <Lines>0</Lines>
  <Paragraphs>0</Paragraphs>
  <TotalTime>5</TotalTime>
  <ScaleCrop>false</ScaleCrop>
  <LinksUpToDate>false</LinksUpToDate>
  <CharactersWithSpaces>1208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2025-05-15T10:22:00Z</dcterms:created>
  <dc:creator>Administrator</dc:creator>
  <cp:lastModifiedBy>管理员</cp:lastModifiedBy>
  <dcterms:modified xsi:type="dcterms:W3CDTF">2026-02-27T07:25:20Z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9E49EB3F2131E63DB9F4A0699A32D033_43</vt:lpwstr>
  </property>
  <property fmtid="{D5CDD505-2E9C-101B-9397-08002B2CF9AE}" pid="4" name="KSOTemplateDocerSaveRecord">
    <vt:lpwstr>eyJoZGlkIjoiMmQyNjdjNzgzY2EwNzgxZTQ2ZjMwMjYyYzExMTgzNWIiLCJ1c2VySWQiOiIyNTIxOTE4NTYifQ==</vt:lpwstr>
  </property>
</Properties>
</file>