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DEC3D">
      <w:pPr>
        <w:spacing w:line="360" w:lineRule="auto"/>
        <w:jc w:val="center"/>
        <w:rPr>
          <w:b/>
          <w:bCs/>
          <w:sz w:val="32"/>
          <w:szCs w:val="32"/>
        </w:rPr>
      </w:pPr>
      <w:r>
        <w:rPr>
          <w:rFonts w:hint="eastAsia"/>
          <w:b/>
          <w:bCs/>
          <w:sz w:val="32"/>
          <w:szCs w:val="32"/>
        </w:rPr>
        <w:t>重庆冠达世纪游轮有限公司</w:t>
      </w:r>
    </w:p>
    <w:p w14:paraId="40C0D9B2">
      <w:pPr>
        <w:spacing w:line="360" w:lineRule="auto"/>
        <w:jc w:val="center"/>
        <w:rPr>
          <w:b/>
          <w:bCs/>
          <w:sz w:val="32"/>
          <w:szCs w:val="32"/>
        </w:rPr>
      </w:pPr>
      <w:r>
        <w:rPr>
          <w:rFonts w:hint="eastAsia"/>
          <w:b/>
          <w:bCs/>
          <w:sz w:val="32"/>
          <w:szCs w:val="32"/>
        </w:rPr>
        <w:t>招标公告</w:t>
      </w:r>
    </w:p>
    <w:p w14:paraId="0A478586">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6E29E7CA">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电视机</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采购</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bookmarkStart w:id="14" w:name="_GoBack"/>
      <w:bookmarkEnd w:id="14"/>
    </w:p>
    <w:p w14:paraId="0C2A501C">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4C884238">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00C0118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1604E360">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设备</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w:t>
      </w:r>
      <w:r>
        <w:rPr>
          <w:rFonts w:hint="eastAsia" w:asciiTheme="minorEastAsia" w:hAnsiTheme="minorEastAsia"/>
          <w:sz w:val="24"/>
          <w:szCs w:val="24"/>
          <w:u w:val="single"/>
        </w:rPr>
        <w:t>搬运费、</w:t>
      </w:r>
      <w:r>
        <w:rPr>
          <w:rFonts w:hint="eastAsia" w:asciiTheme="minorEastAsia" w:hAnsiTheme="minorEastAsia"/>
          <w:sz w:val="24"/>
          <w:szCs w:val="24"/>
          <w:u w:val="single"/>
          <w:lang w:eastAsia="zh-CN"/>
        </w:rPr>
        <w:t>安装调试费、</w:t>
      </w:r>
      <w:r>
        <w:rPr>
          <w:rFonts w:hint="eastAsia" w:asciiTheme="minorEastAsia" w:hAnsiTheme="minorEastAsia"/>
          <w:sz w:val="24"/>
          <w:szCs w:val="24"/>
          <w:u w:val="single"/>
        </w:rPr>
        <w:t>保险费及辅助性费用等一切完成该项目的所有费用；b、投标单位按照我司提供的报价清单</w:t>
      </w:r>
      <w:r>
        <w:rPr>
          <w:rFonts w:hint="eastAsia" w:asciiTheme="minorEastAsia" w:hAnsiTheme="minorEastAsia"/>
          <w:sz w:val="24"/>
          <w:szCs w:val="24"/>
          <w:u w:val="single"/>
          <w:lang w:eastAsia="zh-CN"/>
        </w:rPr>
        <w:t>（数量不变）</w:t>
      </w:r>
      <w:r>
        <w:rPr>
          <w:rFonts w:hint="eastAsia" w:asciiTheme="minorEastAsia" w:hAnsiTheme="minorEastAsia"/>
          <w:sz w:val="24"/>
          <w:szCs w:val="24"/>
          <w:u w:val="single"/>
        </w:rPr>
        <w:t>进行数据填写</w:t>
      </w:r>
      <w:r>
        <w:rPr>
          <w:rFonts w:hint="eastAsia" w:asciiTheme="minorEastAsia" w:hAnsiTheme="minorEastAsia"/>
          <w:sz w:val="24"/>
          <w:szCs w:val="24"/>
          <w:u w:val="single"/>
          <w:lang w:eastAsia="zh-CN"/>
        </w:rPr>
        <w:t>，品牌参照“创维”、“海信”“</w:t>
      </w:r>
      <w:r>
        <w:rPr>
          <w:rFonts w:hint="eastAsia" w:asciiTheme="minorEastAsia" w:hAnsiTheme="minorEastAsia"/>
          <w:sz w:val="24"/>
          <w:szCs w:val="24"/>
          <w:u w:val="single"/>
          <w:lang w:val="en-US" w:eastAsia="zh-CN"/>
        </w:rPr>
        <w:t>TCL</w:t>
      </w:r>
      <w:r>
        <w:rPr>
          <w:rFonts w:hint="eastAsia" w:asciiTheme="minorEastAsia" w:hAnsiTheme="minorEastAsia"/>
          <w:sz w:val="24"/>
          <w:szCs w:val="24"/>
          <w:u w:val="single"/>
          <w:lang w:eastAsia="zh-CN"/>
        </w:rPr>
        <w:t>”或同档次品牌（若报其它品牌需在满足我司招标要求的前提下补全品牌、型号、规格及技术参数）；我司评标时会根据各家提供的产品型号并结合样品做后期评估后最终确定所需产品。</w:t>
      </w:r>
    </w:p>
    <w:p w14:paraId="530093BF">
      <w:pPr>
        <w:spacing w:line="360" w:lineRule="auto"/>
        <w:ind w:left="1"/>
        <w:rPr>
          <w:rFonts w:hint="eastAsia" w:asciiTheme="minorEastAsia" w:hAnsiTheme="minorEastAsia" w:eastAsiaTheme="minorEastAsia"/>
          <w:sz w:val="24"/>
          <w:szCs w:val="24"/>
          <w:u w:val="single"/>
          <w:lang w:eastAsia="zh-CN"/>
        </w:rPr>
      </w:pPr>
    </w:p>
    <w:p w14:paraId="4ACBF5A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7657279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电视机采购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4F56EECB">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1F896A99">
      <w:pPr>
        <w:widowControl/>
        <w:shd w:val="clear" w:color="auto" w:fill="FFFFFF"/>
        <w:spacing w:line="360" w:lineRule="auto"/>
        <w:jc w:val="left"/>
        <w:outlineLvl w:val="1"/>
        <w:rPr>
          <w:rFonts w:cs="Arial" w:asciiTheme="minorEastAsia" w:hAnsiTheme="minorEastAsia"/>
          <w:color w:val="333333"/>
          <w:kern w:val="0"/>
          <w:sz w:val="24"/>
          <w:szCs w:val="24"/>
          <w:u w:val="single"/>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rPr>
        <w:t>详见附件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世纪梦想电视机</w:t>
      </w:r>
      <w:r>
        <w:rPr>
          <w:rFonts w:hint="eastAsia" w:cs="Arial" w:asciiTheme="minorEastAsia" w:hAnsiTheme="minorEastAsia"/>
          <w:color w:val="333333"/>
          <w:kern w:val="0"/>
          <w:sz w:val="24"/>
          <w:szCs w:val="24"/>
          <w:u w:val="single"/>
        </w:rPr>
        <w:t>报价清单。</w:t>
      </w:r>
    </w:p>
    <w:p w14:paraId="7F499C94">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2C402564">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完成后，经酒店部相关人员组织联合验收并达到合格，办理相关验收手续后，由乙方开具全额发票后支付相关费用。</w:t>
      </w:r>
      <w:r>
        <w:rPr>
          <w:rFonts w:asciiTheme="minorEastAsia" w:hAnsiTheme="minorEastAsia"/>
          <w:sz w:val="24"/>
          <w:szCs w:val="24"/>
        </w:rPr>
        <w:t xml:space="preserve"> </w:t>
      </w:r>
    </w:p>
    <w:p w14:paraId="480092BB">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29CCE156">
      <w:pPr>
        <w:spacing w:line="360" w:lineRule="auto"/>
        <w:ind w:left="360" w:hanging="360" w:hangingChars="150"/>
        <w:rPr>
          <w:sz w:val="24"/>
        </w:rPr>
      </w:pPr>
      <w:r>
        <w:rPr>
          <w:rFonts w:hint="eastAsia" w:asciiTheme="minorEastAsia" w:hAnsiTheme="minorEastAsia"/>
          <w:sz w:val="24"/>
          <w:szCs w:val="24"/>
        </w:rPr>
        <w:t>③</w:t>
      </w:r>
      <w:r>
        <w:rPr>
          <w:rFonts w:hint="eastAsia"/>
          <w:sz w:val="24"/>
        </w:rPr>
        <w:t>暂定付款方式：预付款30%，</w:t>
      </w:r>
      <w:r>
        <w:rPr>
          <w:rFonts w:hint="eastAsia"/>
          <w:sz w:val="24"/>
          <w:lang w:eastAsia="zh-CN"/>
        </w:rPr>
        <w:t>到货款付至</w:t>
      </w:r>
      <w:r>
        <w:rPr>
          <w:rFonts w:hint="eastAsia"/>
          <w:sz w:val="24"/>
          <w:lang w:val="en-US" w:eastAsia="zh-CN"/>
        </w:rPr>
        <w:t>60%（因到货时无法拆包摆放，故此次验收仅对数量进行验收，非最终验收），</w:t>
      </w:r>
      <w:r>
        <w:rPr>
          <w:rFonts w:hint="eastAsia"/>
          <w:sz w:val="24"/>
        </w:rPr>
        <w:t>结算款</w:t>
      </w:r>
      <w:r>
        <w:rPr>
          <w:rFonts w:hint="eastAsia"/>
          <w:sz w:val="24"/>
          <w:lang w:eastAsia="zh-CN"/>
        </w:rPr>
        <w:t>付至</w:t>
      </w:r>
      <w:r>
        <w:rPr>
          <w:rFonts w:hint="eastAsia"/>
          <w:sz w:val="24"/>
          <w:lang w:val="en-US" w:eastAsia="zh-CN"/>
        </w:rPr>
        <w:t>9</w:t>
      </w:r>
      <w:r>
        <w:rPr>
          <w:rFonts w:hint="eastAsia"/>
          <w:sz w:val="24"/>
        </w:rPr>
        <w:t>5%</w:t>
      </w:r>
      <w:r>
        <w:rPr>
          <w:rFonts w:hint="eastAsia"/>
          <w:sz w:val="24"/>
          <w:lang w:eastAsia="zh-CN"/>
        </w:rPr>
        <w:t>（安装至指定位置并办理验收手续及入库，根据最终实际验收入库数量办理结算）</w:t>
      </w:r>
      <w:r>
        <w:rPr>
          <w:rFonts w:hint="eastAsia"/>
          <w:sz w:val="24"/>
        </w:rPr>
        <w:t>，质保金5%于</w:t>
      </w:r>
      <w:r>
        <w:rPr>
          <w:rFonts w:hint="eastAsia"/>
          <w:sz w:val="24"/>
          <w:lang w:eastAsia="zh-CN"/>
        </w:rPr>
        <w:t>船舶航行</w:t>
      </w:r>
      <w:r>
        <w:rPr>
          <w:rFonts w:hint="eastAsia"/>
          <w:sz w:val="24"/>
        </w:rPr>
        <w:t>一年后无质量问题后支付；</w:t>
      </w:r>
    </w:p>
    <w:p w14:paraId="605FFF8E">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④计划</w:t>
      </w:r>
      <w:r>
        <w:rPr>
          <w:rFonts w:hint="eastAsia" w:asciiTheme="minorEastAsia" w:hAnsiTheme="minorEastAsia"/>
          <w:sz w:val="24"/>
          <w:szCs w:val="24"/>
          <w:lang w:eastAsia="zh-CN"/>
        </w:rPr>
        <w:t>交货</w:t>
      </w:r>
      <w:r>
        <w:rPr>
          <w:rFonts w:hint="eastAsia" w:asciiTheme="minorEastAsia" w:hAnsiTheme="minorEastAsia"/>
          <w:sz w:val="24"/>
          <w:szCs w:val="24"/>
        </w:rPr>
        <w:t>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10</w:t>
      </w:r>
      <w:r>
        <w:rPr>
          <w:rFonts w:hint="eastAsia" w:asciiTheme="minorEastAsia" w:hAnsiTheme="minorEastAsia"/>
          <w:sz w:val="24"/>
          <w:szCs w:val="24"/>
        </w:rPr>
        <w:t>日</w:t>
      </w:r>
      <w:r>
        <w:rPr>
          <w:rFonts w:hint="eastAsia" w:asciiTheme="minorEastAsia" w:hAnsiTheme="minorEastAsia"/>
          <w:sz w:val="24"/>
          <w:szCs w:val="24"/>
          <w:lang w:eastAsia="zh-CN"/>
        </w:rPr>
        <w:t>前，需提前与现场交货进行配合协调。</w:t>
      </w:r>
    </w:p>
    <w:p w14:paraId="1E85A9BC">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431438A3">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电视机</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30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2</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6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6FCD38A6">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6FDC1682">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29C12874">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30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110ABD25">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5BB9E99F">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738274C5">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30FF10C7">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3EB9DBA1">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2742A9CB">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2E3B1079">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73842"/>
      <w:bookmarkStart w:id="9" w:name="_Toc59855917"/>
      <w:bookmarkStart w:id="10" w:name="_Toc59873786"/>
      <w:bookmarkStart w:id="11" w:name="_Toc56572780"/>
      <w:bookmarkStart w:id="12" w:name="_Toc79576676"/>
    </w:p>
    <w:p w14:paraId="338AB603">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3322B2C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6FA8AD3B">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4DB4BB5F">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42EACF0E">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w:t>
      </w:r>
      <w:r>
        <w:rPr>
          <w:rFonts w:hint="eastAsia" w:asciiTheme="minorEastAsia" w:hAnsiTheme="minorEastAsia"/>
          <w:sz w:val="24"/>
          <w:lang w:eastAsia="zh-CN"/>
        </w:rPr>
        <w:t>安装调试</w:t>
      </w:r>
      <w:r>
        <w:rPr>
          <w:rFonts w:hint="eastAsia" w:asciiTheme="minorEastAsia" w:hAnsiTheme="minorEastAsia"/>
          <w:sz w:val="24"/>
        </w:rPr>
        <w:t>周期、质量验收标准等进行明确阐述，并以此作为合同的签订依据；</w:t>
      </w:r>
    </w:p>
    <w:p w14:paraId="515BC53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2F0466B2">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76472A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6</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23</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1772FB44">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105BC4AA">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639D1B18">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742654C6">
      <w:pPr>
        <w:widowControl/>
        <w:spacing w:line="360" w:lineRule="auto"/>
        <w:rPr>
          <w:rFonts w:asciiTheme="minorEastAsia" w:hAnsiTheme="minorEastAsia"/>
          <w:sz w:val="24"/>
          <w:szCs w:val="24"/>
        </w:rPr>
      </w:pPr>
      <w:r>
        <w:rPr>
          <w:rFonts w:hint="eastAsia" w:asciiTheme="minorEastAsia" w:hAnsiTheme="minorEastAsia"/>
          <w:sz w:val="24"/>
          <w:szCs w:val="24"/>
        </w:rPr>
        <w:t>联系人：李</w:t>
      </w:r>
      <w:r>
        <w:rPr>
          <w:rFonts w:hint="eastAsia" w:asciiTheme="minorEastAsia" w:hAnsiTheme="minorEastAsia"/>
          <w:sz w:val="24"/>
          <w:szCs w:val="24"/>
          <w:lang w:eastAsia="zh-CN"/>
        </w:rPr>
        <w:t>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778FC7AE">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063987FA">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0CB84B63">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46020DBF">
      <w:pPr>
        <w:spacing w:line="360" w:lineRule="auto"/>
        <w:ind w:right="-143" w:rightChars="-68"/>
        <w:rPr>
          <w:rFonts w:asciiTheme="minorEastAsia" w:hAnsiTheme="minorEastAsia"/>
          <w:sz w:val="24"/>
          <w:szCs w:val="24"/>
        </w:rPr>
      </w:pPr>
    </w:p>
    <w:bookmarkEnd w:id="13"/>
    <w:p w14:paraId="51DB0F93">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附件</w:t>
      </w:r>
      <w:r>
        <w:rPr>
          <w:rFonts w:hint="eastAsia" w:cs="Arial" w:asciiTheme="minorEastAsia" w:hAnsiTheme="minorEastAsia"/>
          <w:color w:val="333333"/>
          <w:kern w:val="0"/>
          <w:sz w:val="24"/>
          <w:szCs w:val="24"/>
          <w:lang w:eastAsia="zh-CN"/>
        </w:rPr>
        <w:t>一</w:t>
      </w:r>
      <w:r>
        <w:rPr>
          <w:rFonts w:hint="eastAsia" w:cs="Arial" w:asciiTheme="minorEastAsia" w:hAnsiTheme="minorEastAsia"/>
          <w:color w:val="333333"/>
          <w:kern w:val="0"/>
          <w:sz w:val="24"/>
          <w:szCs w:val="24"/>
        </w:rPr>
        <w:t>：</w:t>
      </w:r>
      <w:r>
        <w:rPr>
          <w:rFonts w:hint="eastAsia" w:cs="Arial" w:asciiTheme="minorEastAsia" w:hAnsiTheme="minorEastAsia"/>
          <w:color w:val="333333"/>
          <w:kern w:val="0"/>
          <w:sz w:val="24"/>
          <w:szCs w:val="24"/>
          <w:u w:val="single"/>
          <w:lang w:eastAsia="zh-CN"/>
        </w:rPr>
        <w:t>世纪梦想电视机</w:t>
      </w:r>
      <w:r>
        <w:rPr>
          <w:rFonts w:hint="eastAsia" w:cs="Arial" w:asciiTheme="minorEastAsia" w:hAnsiTheme="minorEastAsia"/>
          <w:color w:val="333333"/>
          <w:kern w:val="0"/>
          <w:sz w:val="24"/>
          <w:szCs w:val="24"/>
          <w:u w:val="single"/>
        </w:rPr>
        <w:t>报价清单。</w:t>
      </w: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1485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9BD5C06">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E9F7DA3"/>
    <w:rsid w:val="15207276"/>
    <w:rsid w:val="2C204628"/>
    <w:rsid w:val="2EB7533E"/>
    <w:rsid w:val="392056F0"/>
    <w:rsid w:val="401C2339"/>
    <w:rsid w:val="480908C5"/>
    <w:rsid w:val="4FEA4BD8"/>
    <w:rsid w:val="57903741"/>
    <w:rsid w:val="62925D21"/>
    <w:rsid w:val="67900263"/>
    <w:rsid w:val="741013A6"/>
    <w:rsid w:val="76C75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A0A24-6C96-4710-B381-EE6E338B975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2094</Words>
  <Characters>2220</Characters>
  <Lines>17</Lines>
  <Paragraphs>5</Paragraphs>
  <TotalTime>2</TotalTime>
  <ScaleCrop>false</ScaleCrop>
  <LinksUpToDate>false</LinksUpToDate>
  <CharactersWithSpaces>2271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2026-01-14T02:37:01Z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