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DD8AF">
      <w:pPr>
        <w:spacing w:line="360" w:lineRule="auto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开年</w:t>
      </w:r>
      <w:r>
        <w:rPr>
          <w:rFonts w:hint="eastAsia" w:asciiTheme="minorEastAsia" w:hAnsiTheme="minorEastAsia"/>
          <w:b/>
          <w:sz w:val="28"/>
          <w:szCs w:val="28"/>
        </w:rPr>
        <w:t>活动微信信息流广告招标要求</w:t>
      </w:r>
    </w:p>
    <w:p w14:paraId="55B2DBDC">
      <w:pPr>
        <w:pStyle w:val="6"/>
        <w:numPr>
          <w:ilvl w:val="0"/>
          <w:numId w:val="1"/>
        </w:numPr>
        <w:spacing w:line="360" w:lineRule="auto"/>
        <w:ind w:firstLineChars="0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项目背景</w:t>
      </w:r>
    </w:p>
    <w:p w14:paraId="009710A9">
      <w:pPr>
        <w:spacing w:line="360" w:lineRule="auto"/>
        <w:ind w:firstLine="482" w:firstLineChars="201"/>
        <w:rPr>
          <w:rFonts w:hint="eastAsia" w:asciiTheme="minorEastAsia" w:hAnsiTheme="minorEastAsia"/>
          <w:sz w:val="24"/>
          <w:szCs w:val="28"/>
        </w:rPr>
      </w:pPr>
      <w:r>
        <w:rPr>
          <w:rFonts w:hint="eastAsia" w:asciiTheme="minorEastAsia" w:hAnsiTheme="minorEastAsia"/>
          <w:sz w:val="24"/>
          <w:szCs w:val="28"/>
        </w:rPr>
        <w:t>重庆冠达世纪游轮有限公司拟通过小红书平台，结合</w:t>
      </w:r>
      <w:r>
        <w:rPr>
          <w:rFonts w:hint="eastAsia" w:asciiTheme="minorEastAsia" w:hAnsiTheme="minorEastAsia"/>
          <w:sz w:val="24"/>
          <w:szCs w:val="28"/>
          <w:lang w:val="en-US" w:eastAsia="zh-CN"/>
        </w:rPr>
        <w:t>开年</w:t>
      </w:r>
      <w:r>
        <w:rPr>
          <w:rFonts w:hint="eastAsia" w:asciiTheme="minorEastAsia" w:hAnsiTheme="minorEastAsia"/>
          <w:sz w:val="24"/>
          <w:szCs w:val="28"/>
        </w:rPr>
        <w:t>小程序推出的系列游轮旅行活动，进行精准的广告投放，旨在吸引上海、江苏、</w:t>
      </w:r>
      <w:r>
        <w:rPr>
          <w:rFonts w:hint="eastAsia" w:asciiTheme="minorEastAsia" w:hAnsiTheme="minorEastAsia"/>
          <w:sz w:val="24"/>
          <w:szCs w:val="28"/>
          <w:lang w:val="en-US" w:eastAsia="zh-CN"/>
        </w:rPr>
        <w:t>成都</w:t>
      </w:r>
      <w:r>
        <w:rPr>
          <w:rFonts w:hint="eastAsia" w:asciiTheme="minorEastAsia" w:hAnsiTheme="minorEastAsia"/>
          <w:sz w:val="24"/>
          <w:szCs w:val="28"/>
        </w:rPr>
        <w:t>等地区的潜在游客关注，并促进船票销售。现面向合作伙伴招标，寻求专业的小程序广告推广服务。</w:t>
      </w:r>
    </w:p>
    <w:p w14:paraId="4119A086">
      <w:pPr>
        <w:pStyle w:val="6"/>
        <w:numPr>
          <w:ilvl w:val="0"/>
          <w:numId w:val="1"/>
        </w:numPr>
        <w:spacing w:line="360" w:lineRule="auto"/>
        <w:ind w:firstLineChars="0"/>
        <w:rPr>
          <w:rFonts w:hint="eastAsia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广告推送要求</w:t>
      </w:r>
    </w:p>
    <w:p w14:paraId="05785ACC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目标受众：</w:t>
      </w:r>
    </w:p>
    <w:p w14:paraId="50302B44">
      <w:pPr>
        <w:spacing w:line="360" w:lineRule="auto"/>
        <w:ind w:firstLine="482" w:firstLineChars="201"/>
        <w:rPr>
          <w:rFonts w:hint="default" w:cs="Kaiti SC Bold" w:asciiTheme="minorEastAsia" w:hAnsi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8"/>
        </w:rPr>
        <w:t>精准定位上海、江苏、</w:t>
      </w:r>
      <w:r>
        <w:rPr>
          <w:rFonts w:hint="eastAsia" w:asciiTheme="minorEastAsia" w:hAnsiTheme="minorEastAsia"/>
          <w:sz w:val="24"/>
          <w:szCs w:val="28"/>
          <w:lang w:val="en-US" w:eastAsia="zh-CN"/>
        </w:rPr>
        <w:t>成都</w:t>
      </w:r>
      <w:r>
        <w:rPr>
          <w:rFonts w:hint="eastAsia" w:asciiTheme="minorEastAsia" w:hAnsiTheme="minorEastAsia"/>
          <w:sz w:val="24"/>
          <w:szCs w:val="28"/>
        </w:rPr>
        <w:t>等地区的微信用户。</w:t>
      </w:r>
      <w:r>
        <w:rPr>
          <w:rFonts w:hint="eastAsia" w:asciiTheme="minorEastAsia" w:hAnsiTheme="minorEastAsia"/>
          <w:sz w:val="24"/>
          <w:szCs w:val="28"/>
        </w:rPr>
        <w:br w:type="textWrapping"/>
      </w: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（二）合作目标：</w:t>
      </w:r>
    </w:p>
    <w:p w14:paraId="3CD3C223">
      <w:pPr>
        <w:numPr>
          <w:ilvl w:val="0"/>
          <w:numId w:val="3"/>
        </w:numPr>
        <w:spacing w:line="360" w:lineRule="auto"/>
        <w:ind w:left="210" w:leftChars="0" w:firstLineChars="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Segoe UI" w:hAnsi="Segoe UI" w:eastAsia="Segoe UI" w:cs="Segoe UI"/>
          <w:b/>
          <w:bCs/>
          <w:i w:val="0"/>
          <w:iCs w:val="0"/>
          <w:caps w:val="0"/>
          <w:spacing w:val="0"/>
          <w:sz w:val="24"/>
          <w:szCs w:val="24"/>
          <w:shd w:val="clear" w:fill="FFFFFF"/>
        </w:rPr>
        <w:t>推送人次：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总推送人次不少于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600000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人次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曝光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，以确保广告的高曝光率。</w:t>
      </w:r>
    </w:p>
    <w:p w14:paraId="5145992F">
      <w:pPr>
        <w:numPr>
          <w:ilvl w:val="0"/>
          <w:numId w:val="3"/>
        </w:numPr>
        <w:spacing w:line="360" w:lineRule="auto"/>
        <w:ind w:left="210" w:leftChars="0" w:firstLineChars="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Segoe UI" w:hAnsi="Segoe UI" w:eastAsia="Segoe UI" w:cs="Segoe UI"/>
          <w:b/>
          <w:bCs/>
          <w:i w:val="0"/>
          <w:iCs w:val="0"/>
          <w:caps w:val="0"/>
          <w:spacing w:val="0"/>
          <w:sz w:val="24"/>
          <w:szCs w:val="24"/>
          <w:shd w:val="clear" w:fill="FFFFFF"/>
        </w:rPr>
        <w:t>点击次数：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广告点击次数目标为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32000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次，以提高广告的有效互动率。</w:t>
      </w:r>
    </w:p>
    <w:p w14:paraId="07C96266">
      <w:pPr>
        <w:numPr>
          <w:ilvl w:val="0"/>
          <w:numId w:val="4"/>
        </w:numPr>
        <w:spacing w:line="240" w:lineRule="auto"/>
        <w:ind w:firstLine="480" w:firstLineChars="200"/>
        <w:rPr>
          <w:rFonts w:hint="default" w:asciiTheme="minorEastAsia" w:hAnsiTheme="minorEastAsia"/>
          <w:sz w:val="24"/>
          <w:szCs w:val="28"/>
          <w:lang w:val="en-US" w:eastAsia="zh-CN"/>
        </w:rPr>
      </w:pPr>
      <w:r>
        <w:rPr>
          <w:rStyle w:val="5"/>
          <w:rFonts w:hint="eastAsia" w:ascii="Segoe UI" w:hAnsi="Segoe UI" w:eastAsia="Segoe UI" w:cs="Segoe UI"/>
          <w:b/>
          <w:bCs/>
          <w:i w:val="0"/>
          <w:iCs w:val="0"/>
          <w:caps w:val="0"/>
          <w:spacing w:val="0"/>
          <w:sz w:val="24"/>
          <w:szCs w:val="24"/>
          <w:shd w:val="clear" w:fill="FFFFFF"/>
        </w:rPr>
        <w:t>广告内容：</w:t>
      </w:r>
      <w:r>
        <w:rPr>
          <w:rFonts w:hint="eastAsia" w:asciiTheme="minorEastAsia" w:hAnsiTheme="minorEastAsia"/>
          <w:sz w:val="24"/>
          <w:szCs w:val="28"/>
          <w:lang w:val="en-US" w:eastAsia="zh-CN"/>
        </w:rPr>
        <w:t>广告内容需拟采购竞价广告，配合主题活动核心宣传期，进行新船产品或早鸟产品信息投放，促进产品销售。预估曝光总量60万+。</w:t>
      </w:r>
    </w:p>
    <w:p w14:paraId="14A161AD">
      <w:pPr>
        <w:numPr>
          <w:ilvl w:val="0"/>
          <w:numId w:val="4"/>
        </w:numPr>
        <w:spacing w:line="240" w:lineRule="auto"/>
        <w:ind w:firstLine="562" w:firstLineChars="200"/>
        <w:rPr>
          <w:rFonts w:hint="default" w:asciiTheme="minorEastAsia" w:hAnsiTheme="minorEastAsia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活动话题：</w:t>
      </w:r>
      <w:r>
        <w:rPr>
          <w:rFonts w:hint="eastAsia" w:asciiTheme="minorEastAsia" w:hAnsiTheme="minorEastAsia"/>
          <w:sz w:val="24"/>
          <w:szCs w:val="28"/>
          <w:lang w:val="en-US" w:eastAsia="zh-CN"/>
        </w:rPr>
        <w:t>世界很大 先看三峡</w:t>
      </w:r>
    </w:p>
    <w:p w14:paraId="5E97FE07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投放策略：</w:t>
      </w:r>
    </w:p>
    <w:p w14:paraId="29684483">
      <w:pPr>
        <w:numPr>
          <w:ilvl w:val="0"/>
          <w:numId w:val="0"/>
        </w:numPr>
        <w:spacing w:line="360" w:lineRule="auto"/>
        <w:ind w:left="210" w:leftChars="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针对不同地区、不同时间段的用户行为特点，制定合理的广告投放策略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主要以效果为主，以表单和下单策略为主</w:t>
      </w:r>
      <w:bookmarkStart w:id="0" w:name="_GoBack"/>
      <w:bookmarkEnd w:id="0"/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。</w:t>
      </w:r>
    </w:p>
    <w:p w14:paraId="0F9E06A5">
      <w:pPr>
        <w:numPr>
          <w:ilvl w:val="0"/>
          <w:numId w:val="0"/>
        </w:numPr>
        <w:spacing w:line="360" w:lineRule="auto"/>
        <w:ind w:left="210" w:leftChars="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结合小程序活动节奏，灵活调整广告投放时间和频次，以提高广告效果。</w:t>
      </w:r>
    </w:p>
    <w:p w14:paraId="1856B007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技术要求</w:t>
      </w:r>
    </w:p>
    <w:p w14:paraId="54D67CA2">
      <w:pPr>
        <w:numPr>
          <w:ilvl w:val="0"/>
          <w:numId w:val="5"/>
        </w:numPr>
        <w:spacing w:line="360" w:lineRule="auto"/>
        <w:ind w:left="210" w:leftChars="0" w:firstLineChars="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Segoe UI" w:hAnsi="Segoe UI" w:eastAsia="Segoe UI" w:cs="Segoe UI"/>
          <w:b/>
          <w:bCs/>
          <w:i w:val="0"/>
          <w:iCs w:val="0"/>
          <w:caps w:val="0"/>
          <w:spacing w:val="0"/>
          <w:sz w:val="24"/>
          <w:szCs w:val="24"/>
          <w:shd w:val="clear" w:fill="FFFFFF"/>
        </w:rPr>
        <w:t>广告投放平台：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广告投放需在微信小程序信息流广告平台进行，确保广告的精准投放和效果监测。</w:t>
      </w:r>
    </w:p>
    <w:p w14:paraId="42FC9830">
      <w:pPr>
        <w:numPr>
          <w:ilvl w:val="0"/>
          <w:numId w:val="5"/>
        </w:numPr>
        <w:spacing w:line="360" w:lineRule="auto"/>
        <w:ind w:left="210" w:leftChars="0" w:firstLineChars="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Segoe UI" w:hAnsi="Segoe UI" w:eastAsia="Segoe UI" w:cs="Segoe UI"/>
          <w:b/>
          <w:bCs/>
          <w:i w:val="0"/>
          <w:iCs w:val="0"/>
          <w:caps w:val="0"/>
          <w:spacing w:val="0"/>
          <w:sz w:val="24"/>
          <w:szCs w:val="24"/>
          <w:shd w:val="clear" w:fill="FFFFFF"/>
        </w:rPr>
        <w:t>数据跟踪与报告：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合作伙伴需提供广告投放的数据跟踪服务，包括推送人次、点击次数、转化率等关键指标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定期提供广告投放效果评估报告，以便及时调整投放策略和优化投放方案。</w:t>
      </w:r>
    </w:p>
    <w:p w14:paraId="7557AE4D">
      <w:pPr>
        <w:pStyle w:val="6"/>
        <w:numPr>
          <w:ilvl w:val="0"/>
          <w:numId w:val="1"/>
        </w:numPr>
        <w:spacing w:line="360" w:lineRule="auto"/>
        <w:ind w:firstLineChars="0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合作要求</w:t>
      </w:r>
    </w:p>
    <w:p w14:paraId="3FF6F3ED">
      <w:pPr>
        <w:numPr>
          <w:ilvl w:val="0"/>
          <w:numId w:val="6"/>
        </w:numPr>
        <w:spacing w:line="360" w:lineRule="auto"/>
        <w:ind w:left="0" w:leftChars="0" w:firstLine="0" w:firstLineChars="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资质要求：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合作伙伴需具备微信小程序信息流广告投放的相关资质和经验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,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提供过往成功案例和数据支持，以证明其广告投放能力和效果。</w:t>
      </w:r>
    </w:p>
    <w:p w14:paraId="55F4CFC5">
      <w:pPr>
        <w:numPr>
          <w:ilvl w:val="0"/>
          <w:numId w:val="7"/>
        </w:numPr>
        <w:spacing w:line="240" w:lineRule="auto"/>
        <w:ind w:firstLine="482" w:firstLineChars="20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服务期限：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合作期限需覆盖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2026年1月29日—31日（暂定）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，确保广告投放的连续性和稳定性。</w:t>
      </w:r>
    </w:p>
    <w:p w14:paraId="44345D36">
      <w:pPr>
        <w:numPr>
          <w:ilvl w:val="0"/>
          <w:numId w:val="7"/>
        </w:numPr>
        <w:spacing w:line="240" w:lineRule="auto"/>
        <w:ind w:firstLine="482" w:firstLineChars="20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费用结算：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广告费用按合同约定进行结算，包括推送人次费用、点击次数费用等</w:t>
      </w:r>
      <w:r>
        <w:rPr>
          <w:rFonts w:hint="eastAsia" w:ascii="Segoe UI" w:hAnsi="Segoe UI" w:eastAsia="宋体" w:cs="Segoe UI"/>
          <w:i w:val="0"/>
          <w:iCs w:val="0"/>
          <w:caps w:val="0"/>
          <w:spacing w:val="0"/>
          <w:sz w:val="24"/>
          <w:szCs w:val="24"/>
          <w:shd w:val="clear" w:fill="FFFFFF"/>
          <w:lang w:val="en-US" w:eastAsia="zh-CN"/>
        </w:rPr>
        <w:t>,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费用结算需与广告投放效果挂钩，确保广告投入的性价比。</w:t>
      </w:r>
    </w:p>
    <w:p w14:paraId="49E64CF3">
      <w:pPr>
        <w:pStyle w:val="6"/>
        <w:numPr>
          <w:ilvl w:val="0"/>
          <w:numId w:val="1"/>
        </w:numPr>
        <w:spacing w:line="360" w:lineRule="auto"/>
        <w:ind w:firstLineChars="0"/>
        <w:rPr>
          <w:rFonts w:hint="eastAsia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招标流程</w:t>
      </w:r>
    </w:p>
    <w:p w14:paraId="4C4DEFFC">
      <w:pPr>
        <w:numPr>
          <w:ilvl w:val="0"/>
          <w:numId w:val="8"/>
        </w:numPr>
        <w:spacing w:line="360" w:lineRule="auto"/>
        <w:ind w:left="0" w:leftChars="0" w:firstLine="0" w:firstLineChars="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提交投标文件：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合作伙伴需在规定时间内提交投标文件，包括广告投放方案、报价单、资质证明等。</w:t>
      </w:r>
    </w:p>
    <w:p w14:paraId="61C970AD">
      <w:pPr>
        <w:numPr>
          <w:ilvl w:val="0"/>
          <w:numId w:val="8"/>
        </w:numPr>
        <w:spacing w:line="360" w:lineRule="auto"/>
        <w:ind w:left="0" w:leftChars="0" w:firstLine="0" w:firstLineChars="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评审与筛选：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重庆冠达世纪游轮有限公司将对投标文件进行评审和筛选，确定符合要求的合作伙伴。</w:t>
      </w:r>
    </w:p>
    <w:p w14:paraId="059914BD">
      <w:pPr>
        <w:numPr>
          <w:ilvl w:val="0"/>
          <w:numId w:val="8"/>
        </w:numPr>
        <w:spacing w:line="360" w:lineRule="auto"/>
        <w:ind w:left="0" w:leftChars="0" w:firstLine="0" w:firstLineChars="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签订合同：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与中选合作伙伴签订正式合同，明确双方权责和合作细节。</w:t>
      </w:r>
    </w:p>
    <w:p w14:paraId="4DC368F4">
      <w:pPr>
        <w:numPr>
          <w:ilvl w:val="0"/>
          <w:numId w:val="8"/>
        </w:numPr>
        <w:spacing w:line="360" w:lineRule="auto"/>
        <w:ind w:left="0" w:leftChars="0" w:firstLine="0" w:firstLineChars="0"/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</w:pPr>
      <w:r>
        <w:rPr>
          <w:rFonts w:hint="eastAsia" w:cs="Kaiti SC Bold" w:asciiTheme="minorEastAsia" w:hAnsiTheme="minorEastAsia"/>
          <w:b/>
          <w:bCs w:val="0"/>
          <w:sz w:val="24"/>
          <w:szCs w:val="24"/>
          <w:lang w:val="en-US" w:eastAsia="zh-CN"/>
        </w:rPr>
        <w:t>广告投放与执行：</w:t>
      </w:r>
      <w:r>
        <w:rPr>
          <w:rFonts w:hint="eastAsia" w:ascii="Segoe UI" w:hAnsi="Segoe UI" w:eastAsia="Segoe UI" w:cs="Segoe UI"/>
          <w:i w:val="0"/>
          <w:iCs w:val="0"/>
          <w:caps w:val="0"/>
          <w:spacing w:val="0"/>
          <w:sz w:val="24"/>
          <w:szCs w:val="24"/>
          <w:shd w:val="clear" w:fill="FFFFFF"/>
        </w:rPr>
        <w:t>按照合同约定进行广告投放和执行，确保广告效果达到预期目标。</w:t>
      </w:r>
    </w:p>
    <w:p w14:paraId="4CBED721"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 xml:space="preserve">项目验收标准及要求 </w:t>
      </w:r>
    </w:p>
    <w:p w14:paraId="17AB513A">
      <w:pPr>
        <w:spacing w:line="360" w:lineRule="auto"/>
        <w:ind w:firstLine="482" w:firstLineChars="201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项目各阶段工作结束时，由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乙方</w:t>
      </w:r>
      <w:r>
        <w:rPr>
          <w:rFonts w:hint="eastAsia" w:asciiTheme="minorEastAsia" w:hAnsiTheme="minorEastAsia"/>
          <w:sz w:val="24"/>
          <w:szCs w:val="24"/>
        </w:rPr>
        <w:t>提供对应项目阶段的效果评估报告，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甲方</w:t>
      </w:r>
      <w:r>
        <w:rPr>
          <w:rFonts w:hint="eastAsia" w:asciiTheme="minorEastAsia" w:hAnsiTheme="minorEastAsia"/>
          <w:sz w:val="24"/>
          <w:szCs w:val="24"/>
        </w:rPr>
        <w:t>按照报告内容及项目实施情况进行验收。</w:t>
      </w:r>
    </w:p>
    <w:p w14:paraId="3B817E9F">
      <w:pPr>
        <w:rPr>
          <w:rFonts w:hint="eastAsia" w:ascii="微软雅黑" w:hAnsi="微软雅黑" w:eastAsia="微软雅黑" w:cs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aiti SC Bold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DA671A"/>
    <w:multiLevelType w:val="singleLevel"/>
    <w:tmpl w:val="A6DA671A"/>
    <w:lvl w:ilvl="0" w:tentative="0">
      <w:start w:val="1"/>
      <w:numFmt w:val="decimal"/>
      <w:suff w:val="nothing"/>
      <w:lvlText w:val="（%1）"/>
      <w:lvlJc w:val="left"/>
      <w:rPr>
        <w:rFonts w:hint="default"/>
        <w:b/>
        <w:bCs/>
      </w:rPr>
    </w:lvl>
  </w:abstractNum>
  <w:abstractNum w:abstractNumId="1">
    <w:nsid w:val="DAAB6572"/>
    <w:multiLevelType w:val="singleLevel"/>
    <w:tmpl w:val="DAAB657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DBE476FE"/>
    <w:multiLevelType w:val="singleLevel"/>
    <w:tmpl w:val="DBE476FE"/>
    <w:lvl w:ilvl="0" w:tentative="0">
      <w:start w:val="1"/>
      <w:numFmt w:val="decimal"/>
      <w:suff w:val="nothing"/>
      <w:lvlText w:val="%1、"/>
      <w:lvlJc w:val="left"/>
      <w:pPr>
        <w:ind w:left="210"/>
      </w:pPr>
    </w:lvl>
  </w:abstractNum>
  <w:abstractNum w:abstractNumId="3">
    <w:nsid w:val="DFB42625"/>
    <w:multiLevelType w:val="singleLevel"/>
    <w:tmpl w:val="DFB42625"/>
    <w:lvl w:ilvl="0" w:tentative="0">
      <w:start w:val="1"/>
      <w:numFmt w:val="decimal"/>
      <w:suff w:val="nothing"/>
      <w:lvlText w:val="%1、"/>
      <w:lvlJc w:val="left"/>
      <w:pPr>
        <w:ind w:left="210"/>
      </w:pPr>
    </w:lvl>
  </w:abstractNum>
  <w:abstractNum w:abstractNumId="4">
    <w:nsid w:val="1EB9615C"/>
    <w:multiLevelType w:val="multilevel"/>
    <w:tmpl w:val="1EB9615C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B16ECBC"/>
    <w:multiLevelType w:val="singleLevel"/>
    <w:tmpl w:val="2B16ECB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6">
    <w:nsid w:val="5CE96E61"/>
    <w:multiLevelType w:val="singleLevel"/>
    <w:tmpl w:val="5CE96E61"/>
    <w:lvl w:ilvl="0" w:tentative="0">
      <w:start w:val="1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7">
    <w:nsid w:val="7679B623"/>
    <w:multiLevelType w:val="singleLevel"/>
    <w:tmpl w:val="7679B623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315B4"/>
    <w:rsid w:val="02E76E80"/>
    <w:rsid w:val="069A2560"/>
    <w:rsid w:val="0FD70DD4"/>
    <w:rsid w:val="10D315B4"/>
    <w:rsid w:val="4C9642B6"/>
    <w:rsid w:val="79E7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884</Words>
  <Characters>899</Characters>
  <Lines>0</Lines>
  <Paragraphs>0</Paragraphs>
  <TotalTime>26</TotalTime>
  <ScaleCrop>false</ScaleCrop>
  <LinksUpToDate>false</LinksUpToDate>
  <CharactersWithSpaces>901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2025-03-04T02:17:00Z</dcterms:created>
  <dc:creator>36.</dc:creator>
  <cp:lastModifiedBy>Von</cp:lastModifiedBy>
  <dcterms:modified xsi:type="dcterms:W3CDTF">2025-12-11T00:59:29Z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CBBA3C5998414DB3B4984892E6BB8CA6_13</vt:lpwstr>
  </property>
  <property fmtid="{D5CDD505-2E9C-101B-9397-08002B2CF9AE}" pid="4" name="KSOTemplateDocerSaveRecord">
    <vt:lpwstr>eyJoZGlkIjoiYzllMzMyNmFjYzhlMDY2MmM4ZjJiYjEwZDc3NTNhODMiLCJ1c2VySWQiOiI2OTY2OTM3MDEifQ==</vt:lpwstr>
  </property>
</Properties>
</file>