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江苏泽宇电力工程有限公司通信26#等保测评服务</w:t>
      </w:r>
      <w:bookmarkStart w:id="1" w:name="_GoBack"/>
      <w:bookmarkEnd w:id="1"/>
      <w:r>
        <w:rPr>
          <w:rFonts w:hint="eastAsia" w:ascii="楷体" w:hAnsi="楷体" w:eastAsia="楷体" w:cs="楷体"/>
          <w:b/>
          <w:bCs/>
          <w:i w:val="0"/>
          <w:iCs w:val="0"/>
          <w:caps w:val="0"/>
          <w:color w:val="000000"/>
          <w:spacing w:val="0"/>
          <w:sz w:val="24"/>
          <w:szCs w:val="24"/>
          <w:highlight w:val="none"/>
          <w:shd w:val="clear" w:fill="FFFFFF"/>
          <w:lang w:val="en-US" w:eastAsia="zh-CN"/>
        </w:rPr>
        <w:t>招标</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ZYGC-2025-121101-19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江苏泽宇电力工程有限公司通信26#等保测评，服务内容包括：电力监控系统等保测评、上线评估、第三方安全监测认证。服务采购需求报价清单详情见附件。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2025年12月20日-2026年01月30日，2026年01月20日之前需要先提供漏扫报告给网安接入用。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付款方式：项目实施完成通过最终用户验收，甲方在收到最终用户款后支付（若金额超过10万元，我司统一支付银行承兑汇票）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（1）二级等保测评，含等保测评方案编制、专家评审、公安备案、测评及安全风险评估，出具测评及安全风险评估报告等全套服务；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（2）测评对象（2级）：电力监控系统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（3）要求完成时间：2026年1月20日。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合同约定的发票给甲方，甲方收到发票后支付乙方负责实施项目相应服务款项给乙方，支付方式为电汇或电子承兑支付。如落地项目有变，按照实际落地情况开票及付款。</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投标开始时间：2025年12月12日14时00分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投标截止时间及开标时间：2025年12月17日14时00分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zh-CN"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0513-85359892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6D135FD"/>
    <w:rsid w:val="0747051C"/>
    <w:rsid w:val="07D23FE5"/>
    <w:rsid w:val="0AFE5651"/>
    <w:rsid w:val="0E9B6EB3"/>
    <w:rsid w:val="0F144CB2"/>
    <w:rsid w:val="113F6187"/>
    <w:rsid w:val="11586E4C"/>
    <w:rsid w:val="127B54E8"/>
    <w:rsid w:val="155A05B5"/>
    <w:rsid w:val="179E24B8"/>
    <w:rsid w:val="18D45E21"/>
    <w:rsid w:val="1C0B4D6D"/>
    <w:rsid w:val="1D2E6D63"/>
    <w:rsid w:val="1EC91389"/>
    <w:rsid w:val="1FC12E59"/>
    <w:rsid w:val="23810484"/>
    <w:rsid w:val="23EB1DA2"/>
    <w:rsid w:val="257330FB"/>
    <w:rsid w:val="285A74F6"/>
    <w:rsid w:val="289E28EC"/>
    <w:rsid w:val="2996004F"/>
    <w:rsid w:val="2C8E09C1"/>
    <w:rsid w:val="2CEA77F1"/>
    <w:rsid w:val="2FE00946"/>
    <w:rsid w:val="30314FE0"/>
    <w:rsid w:val="30E87D95"/>
    <w:rsid w:val="30FC615C"/>
    <w:rsid w:val="322E5C7B"/>
    <w:rsid w:val="332E3A59"/>
    <w:rsid w:val="3B583783"/>
    <w:rsid w:val="3DD5318D"/>
    <w:rsid w:val="3E3F6B1A"/>
    <w:rsid w:val="40812295"/>
    <w:rsid w:val="409A35DE"/>
    <w:rsid w:val="40C42C9F"/>
    <w:rsid w:val="41087697"/>
    <w:rsid w:val="43DB59EE"/>
    <w:rsid w:val="44894228"/>
    <w:rsid w:val="4524675F"/>
    <w:rsid w:val="47AC5853"/>
    <w:rsid w:val="488A7A3F"/>
    <w:rsid w:val="494659F0"/>
    <w:rsid w:val="49627B61"/>
    <w:rsid w:val="4AED2648"/>
    <w:rsid w:val="4DB841F3"/>
    <w:rsid w:val="4EC50DB9"/>
    <w:rsid w:val="51A81ACE"/>
    <w:rsid w:val="51D16960"/>
    <w:rsid w:val="51E77D76"/>
    <w:rsid w:val="54C80B00"/>
    <w:rsid w:val="54E76AAE"/>
    <w:rsid w:val="55760C1C"/>
    <w:rsid w:val="58346B6C"/>
    <w:rsid w:val="5895585D"/>
    <w:rsid w:val="5A690D4F"/>
    <w:rsid w:val="5D0B2AB7"/>
    <w:rsid w:val="5F2914FE"/>
    <w:rsid w:val="611D4845"/>
    <w:rsid w:val="622634AE"/>
    <w:rsid w:val="637A47CB"/>
    <w:rsid w:val="63D31443"/>
    <w:rsid w:val="64BA62A2"/>
    <w:rsid w:val="655579D4"/>
    <w:rsid w:val="65C94D6B"/>
    <w:rsid w:val="663A5C95"/>
    <w:rsid w:val="67705E13"/>
    <w:rsid w:val="67F51E74"/>
    <w:rsid w:val="689B0279"/>
    <w:rsid w:val="68C857DA"/>
    <w:rsid w:val="6B7F7BF2"/>
    <w:rsid w:val="6FBD1978"/>
    <w:rsid w:val="715212C8"/>
    <w:rsid w:val="72A26292"/>
    <w:rsid w:val="72B666A4"/>
    <w:rsid w:val="7476258E"/>
    <w:rsid w:val="74983F38"/>
    <w:rsid w:val="76D40167"/>
    <w:rsid w:val="77E639EE"/>
    <w:rsid w:val="780F26F8"/>
    <w:rsid w:val="78CE2999"/>
    <w:rsid w:val="7A2B3777"/>
    <w:rsid w:val="7C2A61D1"/>
    <w:rsid w:val="7EE42B50"/>
    <w:rsid w:val="7F0569E9"/>
    <w:rsid w:val="7F453D60"/>
    <w:rsid w:val="7F633F3C"/>
    <w:rsid w:val="7FD01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815</Words>
  <Characters>995</Characters>
  <Lines>0</Lines>
  <Paragraphs>0</Paragraphs>
  <TotalTime>17</TotalTime>
  <ScaleCrop>false</ScaleCrop>
  <LinksUpToDate>false</LinksUpToDate>
  <CharactersWithSpaces>1002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2025-12-12T03:25:43Z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