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江苏南京110kV顶山变远程智能巡视系统改造项目</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071103-19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000000"/>
          <w:spacing w:val="0"/>
          <w:sz w:val="24"/>
          <w:szCs w:val="24"/>
          <w:highlight w:val="none"/>
          <w:shd w:val="clear" w:fill="FFFFFF"/>
          <w:lang w:eastAsia="zh-CN"/>
        </w:rPr>
      </w:pPr>
      <w:r>
        <w:rPr>
          <w:rFonts w:hint="eastAsia" w:ascii="楷体" w:hAnsi="楷体" w:eastAsia="楷体" w:cs="楷体"/>
          <w:i w:val="0"/>
          <w:iCs w:val="0"/>
          <w:caps w:val="0"/>
          <w:color w:val="000000"/>
          <w:spacing w:val="0"/>
          <w:sz w:val="24"/>
          <w:szCs w:val="24"/>
          <w:highlight w:val="none"/>
          <w:shd w:val="clear" w:fill="FFFFFF"/>
          <w:lang w:val="en-US" w:eastAsia="zh-CN"/>
        </w:rPr>
        <w:t>江苏南京110kV顶山变远程智能巡视系统改造项目，包含南京地区1个站点视频监控系统摄像机施工。服务</w:t>
      </w:r>
      <w:r>
        <w:rPr>
          <w:rFonts w:hint="eastAsia" w:ascii="楷体" w:hAnsi="楷体" w:eastAsia="楷体" w:cs="楷体"/>
          <w:i w:val="0"/>
          <w:iCs w:val="0"/>
          <w:caps w:val="0"/>
          <w:color w:val="000000"/>
          <w:spacing w:val="0"/>
          <w:sz w:val="24"/>
          <w:szCs w:val="24"/>
          <w:highlight w:val="none"/>
          <w:shd w:val="clear" w:fill="FFFFFF"/>
        </w:rPr>
        <w:t>采购需求</w:t>
      </w:r>
      <w:r>
        <w:rPr>
          <w:rFonts w:hint="eastAsia" w:ascii="楷体" w:hAnsi="楷体" w:eastAsia="楷体" w:cs="楷体"/>
          <w:i w:val="0"/>
          <w:iCs w:val="0"/>
          <w:caps w:val="0"/>
          <w:color w:val="000000"/>
          <w:spacing w:val="0"/>
          <w:sz w:val="24"/>
          <w:szCs w:val="24"/>
          <w:highlight w:val="none"/>
          <w:shd w:val="clear" w:fill="FFFFFF"/>
          <w:lang w:val="en-US" w:eastAsia="zh-CN"/>
        </w:rPr>
        <w:t>报价清单和施工图纸详情见附件1和附件2。</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209" w:firstLineChars="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Package"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000000"/>
          <w:spacing w:val="0"/>
          <w:kern w:val="2"/>
          <w:sz w:val="24"/>
          <w:szCs w:val="24"/>
          <w:highlight w:val="none"/>
          <w:shd w:val="clear" w:fill="FFFFFF"/>
          <w:lang w:val="en-US" w:eastAsia="zh-CN" w:bidi="ar-SA"/>
        </w:rPr>
      </w:pPr>
      <w:r>
        <w:rPr>
          <w:rFonts w:hint="eastAsia" w:ascii="楷体" w:hAnsi="楷体" w:eastAsia="楷体" w:cs="楷体"/>
          <w:i w:val="0"/>
          <w:iCs w:val="0"/>
          <w:caps w:val="0"/>
          <w:color w:val="000000"/>
          <w:spacing w:val="0"/>
          <w:kern w:val="2"/>
          <w:sz w:val="24"/>
          <w:szCs w:val="24"/>
          <w:highlight w:val="none"/>
          <w:shd w:val="clear" w:fill="FFFFFF"/>
          <w:lang w:val="en-US" w:eastAsia="zh-CN" w:bidi="ar-SA"/>
        </w:rPr>
        <w:t>2025年07月21日至2025年09月30日。</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江苏省南京市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付款方式：施工完成50%付30%；施工完成客户确认工作量并且签了工作量确认单再付40%；剩余款待我司收到最终用户款后支付。（若金额超过10万元，我司统一支付银行承兑汇票）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bookmarkStart w:id="1" w:name="_GoBack"/>
      <w:bookmarkEnd w:id="1"/>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6.1、投标人须提供带明细的报价:</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(1)报价需含配合设备接入提供所需资料的工作量，并配合所有设备调试及接入主站平台工作:</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(2)报价需含施工所用商用混凝土C30采购及运输费用，管道开孔费用: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(3)报价需含现场所需围栏、木工板盖板(开挖期间覆盖)、安全防护工器具的采购、租用、运输等费用。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(4)报价需含项目相关甲供及乙供材料仓储和运输费用。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(5)报价需含所有项目人员（含工作负责人）工资、差旅、社保、意外险等费用；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(6)报价需包含工作负责人及进站手续办理等工作量及与之相关发生的费用，现场实施人员和工作负责人需要具有国网南京供电公司变电专业准入；</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6.2、报价需含9%税点；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6.3、详细工作量见附件，投标需包含单项报价、工作人员安排及施工方案；</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6.4、投标人中标后非特殊原因不能弃标，否则纳入考核，最终结算依据现场实际工作量结算；</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6.5、报价如出现漏项等情况由投标人自行承担。如果投标函中承诺的报价不包括招标文件规定的某项服务范围(即漏项)，则视为这类服务项目的报价分摊在其它项目的报价中，中标后不再增加漏报费用；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6.6、要求:项目经理负责项目竣工资料编辑及送审，包括施工照片、施工日志等过程性材料收集整理。竣工资料作为项目经理结算依据。内、外部人员需直接在新系统中投标报价，投标未按照要求的将直接作废处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宋体" w:hAnsi="宋体" w:eastAsia="宋体" w:cs="宋体"/>
          <w:b w:val="0"/>
          <w:bCs w:val="0"/>
          <w:i w:val="0"/>
          <w:iCs w:val="0"/>
          <w:color w:val="666666"/>
          <w:sz w:val="24"/>
          <w:szCs w:val="24"/>
          <w:highlight w:val="none"/>
          <w:u w:val="none"/>
          <w:lang w:val="en-US" w:eastAsia="zh-CN"/>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6.7、特别说明:中标单位或个人需自己解决工作负责人及后续进站手续问题；</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十、付款申请模板</w:t>
      </w:r>
    </w:p>
    <w:p>
      <w:pPr>
        <w:keepNext w:val="0"/>
        <w:keepLines w:val="0"/>
        <w:widowControl/>
        <w:numPr>
          <w:ilvl w:val="0"/>
          <w:numId w:val="0"/>
        </w:numPr>
        <w:suppressLineNumbers w:val="0"/>
        <w:shd w:val="clear" w:fill="FFFFFF"/>
        <w:wordWrap w:val="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5pt;width:72.5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投标开始时间：2025年07月14日14时00分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投标截止时间及开标时间：2025年07月18日14时00分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8" o:spt="75" type="#_x0000_t75" style="height:65.4pt;width:72.6pt;" o:ole="t" filled="f" o:preferrelative="t" stroked="f" coordsize="21600,21600">
            <v:path/>
            <v:fill on="f" focussize="0,0"/>
            <v:stroke on="f"/>
            <v:imagedata r:id="rId12" o:title=""/>
            <o:lock v:ext="edit" aspectratio="t"/>
            <w10:wrap type="none"/>
            <w10:anchorlock/>
          </v:shape>
          <o:OLEObject Type="Embed" ProgID="Word.Document.12" ShapeID="_x0000_i1028" DrawAspect="Icon" ObjectID="_1468075728" r:id="rId11">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0"/>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十二、联系人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3A41EE"/>
    <w:rsid w:val="04FC2753"/>
    <w:rsid w:val="0747051C"/>
    <w:rsid w:val="088F4B30"/>
    <w:rsid w:val="0AFE5651"/>
    <w:rsid w:val="0DBC259C"/>
    <w:rsid w:val="0F025766"/>
    <w:rsid w:val="0F144CB2"/>
    <w:rsid w:val="127B54E8"/>
    <w:rsid w:val="12BE53D5"/>
    <w:rsid w:val="14BF5434"/>
    <w:rsid w:val="155A05B5"/>
    <w:rsid w:val="16CF7BB0"/>
    <w:rsid w:val="1771432C"/>
    <w:rsid w:val="1B634D6B"/>
    <w:rsid w:val="1C0B4D6D"/>
    <w:rsid w:val="1D2E6D63"/>
    <w:rsid w:val="1FC12E59"/>
    <w:rsid w:val="2A6E7289"/>
    <w:rsid w:val="2BC74EA2"/>
    <w:rsid w:val="2D7E5A35"/>
    <w:rsid w:val="2D814A15"/>
    <w:rsid w:val="30E87D95"/>
    <w:rsid w:val="322E5C7B"/>
    <w:rsid w:val="34AA5967"/>
    <w:rsid w:val="39180825"/>
    <w:rsid w:val="3B583783"/>
    <w:rsid w:val="3B6B6609"/>
    <w:rsid w:val="41087697"/>
    <w:rsid w:val="41FD4D22"/>
    <w:rsid w:val="45B82089"/>
    <w:rsid w:val="488A7A3F"/>
    <w:rsid w:val="49627B61"/>
    <w:rsid w:val="4AED2648"/>
    <w:rsid w:val="4D5C4F56"/>
    <w:rsid w:val="4DB841F3"/>
    <w:rsid w:val="4F1F2137"/>
    <w:rsid w:val="4F400944"/>
    <w:rsid w:val="51B8504B"/>
    <w:rsid w:val="51D16960"/>
    <w:rsid w:val="51E77D76"/>
    <w:rsid w:val="52EC27CF"/>
    <w:rsid w:val="54C80B00"/>
    <w:rsid w:val="55760C1C"/>
    <w:rsid w:val="58346B6C"/>
    <w:rsid w:val="59FB3DE5"/>
    <w:rsid w:val="5A690D4F"/>
    <w:rsid w:val="5C356E4B"/>
    <w:rsid w:val="604007A4"/>
    <w:rsid w:val="606A75CF"/>
    <w:rsid w:val="611D4845"/>
    <w:rsid w:val="622634AE"/>
    <w:rsid w:val="655579D4"/>
    <w:rsid w:val="663A5C95"/>
    <w:rsid w:val="67705E13"/>
    <w:rsid w:val="67F51E74"/>
    <w:rsid w:val="6D4F0278"/>
    <w:rsid w:val="6EA63EC8"/>
    <w:rsid w:val="711532B3"/>
    <w:rsid w:val="72B666A4"/>
    <w:rsid w:val="73D96AEE"/>
    <w:rsid w:val="7476258E"/>
    <w:rsid w:val="74983F38"/>
    <w:rsid w:val="75AF1945"/>
    <w:rsid w:val="780F26F8"/>
    <w:rsid w:val="7A2B3777"/>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1052</Words>
  <Characters>1246</Characters>
  <Lines>0</Lines>
  <Paragraphs>0</Paragraphs>
  <TotalTime>0</TotalTime>
  <ScaleCrop>false</ScaleCrop>
  <LinksUpToDate>false</LinksUpToDate>
  <CharactersWithSpaces>1253</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菠菜</cp:lastModifiedBy>
  <dcterms:modified xsi:type="dcterms:W3CDTF">2025-07-14T03:37:25Z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