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29" w:lineRule="auto"/>
        <w:rPr>
          <w:rFonts w:ascii="Arial"/>
          <w:sz w:val="21"/>
        </w:rPr>
      </w:pPr>
      <w:r/>
    </w:p>
    <w:p>
      <w:pPr>
        <w:pStyle w:val="BodyText"/>
        <w:ind w:left="1463"/>
        <w:spacing w:before="85" w:line="218" w:lineRule="auto"/>
        <w:rPr/>
      </w:pPr>
      <w:r>
        <w:rPr>
          <w:spacing w:val="31"/>
        </w:rPr>
        <w:t>华北区域(秦皇岛项目)2025年度尿素集中采购询比公告</w:t>
      </w:r>
    </w:p>
    <w:p>
      <w:pPr>
        <w:pStyle w:val="BodyText"/>
        <w:ind w:left="3134"/>
        <w:spacing w:before="246" w:line="212" w:lineRule="auto"/>
        <w:rPr>
          <w:rFonts w:ascii="Times New Roman" w:hAnsi="Times New Roman" w:eastAsia="Times New Roman" w:cs="Times New Roman"/>
        </w:rPr>
      </w:pPr>
      <w:r>
        <w:rPr>
          <w:spacing w:val="-1"/>
        </w:rPr>
        <w:t>(招标编号：</w:t>
      </w:r>
      <w:r>
        <w:rPr>
          <w:spacing w:val="-57"/>
        </w:rPr>
        <w:t xml:space="preserve"> </w:t>
      </w:r>
      <w:r>
        <w:rPr>
          <w:rFonts w:ascii="Times New Roman" w:hAnsi="Times New Roman" w:eastAsia="Times New Roman" w:cs="Times New Roman"/>
          <w:spacing w:val="-1"/>
        </w:rPr>
        <w:t>SHTD-XB-2025-79)</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143"/>
        <w:spacing w:before="75" w:line="219" w:lineRule="auto"/>
        <w:rPr>
          <w:sz w:val="23"/>
          <w:szCs w:val="23"/>
        </w:rPr>
      </w:pPr>
      <w:r>
        <w:rPr>
          <w:sz w:val="23"/>
          <w:szCs w:val="23"/>
          <w:spacing w:val="6"/>
        </w:rPr>
        <w:t>项目所在地区：河北省，秦皇岛市</w:t>
      </w:r>
    </w:p>
    <w:p>
      <w:pPr>
        <w:pStyle w:val="BodyText"/>
        <w:ind w:left="147"/>
        <w:spacing w:before="254" w:line="219" w:lineRule="auto"/>
        <w:outlineLvl w:val="3"/>
        <w:rPr/>
      </w:pPr>
      <w:r>
        <w:rPr>
          <w:b/>
          <w:bCs/>
          <w:spacing w:val="3"/>
        </w:rPr>
        <w:t>一</w:t>
      </w:r>
      <w:r>
        <w:rPr>
          <w:spacing w:val="-52"/>
        </w:rPr>
        <w:t xml:space="preserve"> </w:t>
      </w:r>
      <w:r>
        <w:rPr>
          <w:b/>
          <w:bCs/>
          <w:spacing w:val="3"/>
        </w:rPr>
        <w:t>、招标条件</w:t>
      </w:r>
    </w:p>
    <w:p>
      <w:pPr>
        <w:pStyle w:val="BodyText"/>
        <w:ind w:left="143" w:right="2330" w:firstLine="500"/>
        <w:spacing w:before="194" w:line="392" w:lineRule="auto"/>
        <w:rPr/>
      </w:pPr>
      <w:r>
        <w:rPr>
          <w:spacing w:val="-9"/>
        </w:rPr>
        <w:t>本华北区域(秦皇岛项目)2025年度尿素集中采购已由项目审批/核准/备案机关</w:t>
      </w:r>
      <w:r>
        <w:rPr>
          <w:spacing w:val="-10"/>
        </w:rPr>
        <w:t>批准，</w:t>
      </w:r>
      <w:r>
        <w:rPr/>
        <w:t xml:space="preserve"> </w:t>
      </w:r>
      <w:r>
        <w:rPr>
          <w:spacing w:val="-14"/>
        </w:rPr>
        <w:t>项目资金来源为其他资金0,招标人为上海泰达实业发展有限公司。本项目已具备招标条件</w:t>
      </w:r>
      <w:r>
        <w:rPr/>
        <w:t xml:space="preserve">  </w:t>
      </w:r>
      <w:r>
        <w:rPr>
          <w:spacing w:val="-14"/>
        </w:rPr>
        <w:t>现招标方式为其它方式。</w:t>
      </w:r>
    </w:p>
    <w:p>
      <w:pPr>
        <w:pStyle w:val="BodyText"/>
        <w:ind w:left="147"/>
        <w:spacing w:before="1" w:line="219" w:lineRule="auto"/>
        <w:outlineLvl w:val="3"/>
        <w:rPr/>
      </w:pPr>
      <w:r>
        <w:rPr>
          <w:b/>
          <w:bCs/>
          <w:spacing w:val="11"/>
        </w:rPr>
        <w:t>二</w:t>
      </w:r>
      <w:r>
        <w:rPr>
          <w:spacing w:val="-55"/>
        </w:rPr>
        <w:t xml:space="preserve"> </w:t>
      </w:r>
      <w:r>
        <w:rPr>
          <w:b/>
          <w:bCs/>
          <w:spacing w:val="11"/>
        </w:rPr>
        <w:t>、项目概况和招标范围</w:t>
      </w:r>
    </w:p>
    <w:p>
      <w:pPr>
        <w:pStyle w:val="BodyText"/>
        <w:ind w:left="674"/>
        <w:spacing w:before="233" w:line="219" w:lineRule="auto"/>
        <w:rPr/>
      </w:pPr>
      <w:r>
        <w:rPr>
          <w:spacing w:val="-3"/>
        </w:rPr>
        <w:t>规模：华北区域(秦皇岛项目)2025年度尿素集中采购</w:t>
      </w:r>
    </w:p>
    <w:p>
      <w:pPr>
        <w:pStyle w:val="BodyText"/>
        <w:ind w:left="674"/>
        <w:spacing w:before="232" w:line="219" w:lineRule="auto"/>
        <w:rPr/>
      </w:pPr>
      <w:r>
        <w:rPr>
          <w:spacing w:val="-14"/>
        </w:rPr>
        <w:t>范围：本招标项目划分为1个标段，本次招标为其中的：</w:t>
      </w:r>
    </w:p>
    <w:p>
      <w:pPr>
        <w:pStyle w:val="BodyText"/>
        <w:ind w:left="674"/>
        <w:spacing w:before="231" w:line="219" w:lineRule="auto"/>
        <w:rPr/>
      </w:pPr>
      <w:r>
        <w:rPr>
          <w:spacing w:val="-4"/>
        </w:rPr>
        <w:t>(001)华北区域(秦皇岛项目)2025年度尿素集中采购；</w:t>
      </w:r>
    </w:p>
    <w:p>
      <w:pPr>
        <w:pStyle w:val="BodyText"/>
        <w:ind w:left="147"/>
        <w:spacing w:before="260" w:line="219" w:lineRule="auto"/>
        <w:outlineLvl w:val="3"/>
        <w:rPr/>
      </w:pPr>
      <w:r>
        <w:drawing>
          <wp:anchor distT="0" distB="0" distL="0" distR="0" simplePos="0" relativeHeight="251658240" behindDoc="0" locked="0" layoutInCell="1" allowOverlap="1">
            <wp:simplePos x="0" y="0"/>
            <wp:positionH relativeFrom="column">
              <wp:posOffset>7367834</wp:posOffset>
            </wp:positionH>
            <wp:positionV relativeFrom="paragraph">
              <wp:posOffset>369590</wp:posOffset>
            </wp:positionV>
            <wp:extent cx="394408" cy="142304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94408" cy="1423044"/>
                    </a:xfrm>
                    <a:prstGeom prst="rect">
                      <a:avLst/>
                    </a:prstGeom>
                  </pic:spPr>
                </pic:pic>
              </a:graphicData>
            </a:graphic>
          </wp:anchor>
        </w:drawing>
      </w:r>
      <w:r>
        <w:rPr>
          <w:b/>
          <w:bCs/>
          <w:spacing w:val="6"/>
        </w:rPr>
        <w:t>三</w:t>
      </w:r>
      <w:r>
        <w:rPr>
          <w:spacing w:val="-35"/>
        </w:rPr>
        <w:t xml:space="preserve"> </w:t>
      </w:r>
      <w:r>
        <w:rPr>
          <w:b/>
          <w:bCs/>
          <w:spacing w:val="6"/>
        </w:rPr>
        <w:t>、投标人资格要求</w:t>
      </w:r>
    </w:p>
    <w:p>
      <w:pPr>
        <w:pStyle w:val="BodyText"/>
        <w:ind w:left="143" w:right="2633" w:firstLine="530"/>
        <w:spacing w:before="213" w:line="411" w:lineRule="auto"/>
        <w:rPr>
          <w:sz w:val="23"/>
          <w:szCs w:val="23"/>
        </w:rPr>
      </w:pPr>
      <w:r>
        <w:rPr>
          <w:spacing w:val="-4"/>
        </w:rPr>
        <w:t>(001华北区域(秦皇岛项目)2025年度尿素集中</w:t>
      </w:r>
      <w:r>
        <w:rPr>
          <w:spacing w:val="-5"/>
        </w:rPr>
        <w:t>采购)的投标人资格能力要求：3.1</w:t>
      </w:r>
      <w:r>
        <w:rPr/>
        <w:t xml:space="preserve"> </w:t>
      </w:r>
      <w:r>
        <w:rPr>
          <w:sz w:val="23"/>
          <w:szCs w:val="23"/>
          <w:spacing w:val="-3"/>
        </w:rPr>
        <w:t>资质要求：</w:t>
      </w:r>
    </w:p>
    <w:p>
      <w:pPr>
        <w:pStyle w:val="BodyText"/>
        <w:ind w:left="143" w:right="2481"/>
        <w:spacing w:before="1" w:line="308" w:lineRule="auto"/>
        <w:rPr/>
      </w:pPr>
      <w:r>
        <w:rPr>
          <w:spacing w:val="-13"/>
        </w:rPr>
        <w:t>3.1.1供应商必须是在中华人民共和国境内注册的、具备独立法人资格(提供有效期内营业</w:t>
      </w:r>
      <w:r>
        <w:rPr>
          <w:spacing w:val="3"/>
        </w:rPr>
        <w:t xml:space="preserve"> </w:t>
      </w:r>
      <w:r>
        <w:rPr>
          <w:spacing w:val="-14"/>
        </w:rPr>
        <w:t>执照复印件并加盖公章)。</w:t>
      </w:r>
    </w:p>
    <w:p>
      <w:pPr>
        <w:pStyle w:val="BodyText"/>
        <w:ind w:left="143" w:right="2481"/>
        <w:spacing w:before="222" w:line="298" w:lineRule="auto"/>
        <w:rPr/>
      </w:pPr>
      <w:r>
        <w:rPr>
          <w:spacing w:val="-13"/>
        </w:rPr>
        <w:t>3.1.2供应商具有能满足采购要求和履行合同全部内容的法定资质、许可及服务能力(提供</w:t>
      </w:r>
      <w:r>
        <w:rPr>
          <w:spacing w:val="3"/>
        </w:rPr>
        <w:t xml:space="preserve"> </w:t>
      </w:r>
      <w:r>
        <w:rPr>
          <w:spacing w:val="-13"/>
        </w:rPr>
        <w:t>承诺)。</w:t>
      </w:r>
    </w:p>
    <w:p>
      <w:pPr>
        <w:pStyle w:val="BodyText"/>
        <w:ind w:left="143" w:right="2474"/>
        <w:spacing w:before="219" w:line="305" w:lineRule="auto"/>
        <w:rPr/>
      </w:pPr>
      <w:r>
        <w:rPr>
          <w:spacing w:val="-13"/>
        </w:rPr>
        <w:t>3.1.3供应商须为所投产品的生产商或销售商(销售商中标的，中标后合同签订前提供生产</w:t>
      </w:r>
      <w:r>
        <w:rPr>
          <w:spacing w:val="10"/>
        </w:rPr>
        <w:t xml:space="preserve"> </w:t>
      </w:r>
      <w:r>
        <w:rPr>
          <w:spacing w:val="-18"/>
        </w:rPr>
        <w:t>商授权及证明材料)。</w:t>
      </w:r>
    </w:p>
    <w:p>
      <w:pPr>
        <w:ind w:left="143"/>
        <w:spacing w:before="270" w:line="221" w:lineRule="auto"/>
        <w:rPr>
          <w:rFonts w:ascii="SimHei" w:hAnsi="SimHei" w:eastAsia="SimHei" w:cs="SimHei"/>
          <w:sz w:val="23"/>
          <w:szCs w:val="23"/>
        </w:rPr>
      </w:pPr>
      <w:r>
        <w:rPr>
          <w:rFonts w:ascii="SimHei" w:hAnsi="SimHei" w:eastAsia="SimHei" w:cs="SimHei"/>
          <w:sz w:val="23"/>
          <w:szCs w:val="23"/>
          <w:spacing w:val="17"/>
        </w:rPr>
        <w:t>3.2财务要求：</w:t>
      </w:r>
    </w:p>
    <w:p>
      <w:pPr>
        <w:pStyle w:val="BodyText"/>
        <w:ind w:left="143" w:right="2393"/>
        <w:spacing w:before="226" w:line="439" w:lineRule="auto"/>
        <w:jc w:val="both"/>
        <w:rPr>
          <w:rFonts w:ascii="SimHei" w:hAnsi="SimHei" w:eastAsia="SimHei" w:cs="SimHei"/>
          <w:sz w:val="23"/>
          <w:szCs w:val="23"/>
        </w:rPr>
      </w:pPr>
      <w:r>
        <w:rPr>
          <w:sz w:val="23"/>
          <w:szCs w:val="23"/>
          <w:spacing w:val="14"/>
        </w:rPr>
        <w:t>3.2.1供应商应具有良好的商业信誉和健全的财务会计制度，有一定的资金垫</w:t>
      </w:r>
      <w:r>
        <w:rPr>
          <w:sz w:val="23"/>
          <w:szCs w:val="23"/>
          <w:spacing w:val="13"/>
        </w:rPr>
        <w:t>付能力。提供</w:t>
      </w:r>
      <w:r>
        <w:rPr>
          <w:sz w:val="23"/>
          <w:szCs w:val="23"/>
        </w:rPr>
        <w:t xml:space="preserve"> </w:t>
      </w:r>
      <w:r>
        <w:rPr>
          <w:sz w:val="23"/>
          <w:szCs w:val="23"/>
          <w:spacing w:val="19"/>
        </w:rPr>
        <w:t>2023年度或2024年度经第三方会计师事务所审计的财务报告或提供投标截止时间前3个月</w:t>
      </w:r>
      <w:r>
        <w:rPr>
          <w:sz w:val="23"/>
          <w:szCs w:val="23"/>
          <w:spacing w:val="13"/>
        </w:rPr>
        <w:t xml:space="preserve"> </w:t>
      </w:r>
      <w:r>
        <w:rPr>
          <w:sz w:val="23"/>
          <w:szCs w:val="23"/>
          <w:spacing w:val="15"/>
        </w:rPr>
        <w:t>内的银行资信证明。(提供复印件并加</w:t>
      </w:r>
      <w:r>
        <w:rPr>
          <w:rFonts w:ascii="SimHei" w:hAnsi="SimHei" w:eastAsia="SimHei" w:cs="SimHei"/>
          <w:sz w:val="23"/>
          <w:szCs w:val="23"/>
          <w:spacing w:val="15"/>
        </w:rPr>
        <w:t>盖公</w:t>
      </w:r>
      <w:r>
        <w:rPr>
          <w:rFonts w:ascii="SimHei" w:hAnsi="SimHei" w:eastAsia="SimHei" w:cs="SimHei"/>
          <w:sz w:val="23"/>
          <w:szCs w:val="23"/>
          <w:spacing w:val="14"/>
        </w:rPr>
        <w:t>章)</w:t>
      </w:r>
    </w:p>
    <w:p>
      <w:pPr>
        <w:ind w:left="143"/>
        <w:spacing w:line="222" w:lineRule="auto"/>
        <w:rPr>
          <w:rFonts w:ascii="SimHei" w:hAnsi="SimHei" w:eastAsia="SimHei" w:cs="SimHei"/>
          <w:sz w:val="23"/>
          <w:szCs w:val="23"/>
        </w:rPr>
      </w:pPr>
      <w:r>
        <w:rPr>
          <w:rFonts w:ascii="SimHei" w:hAnsi="SimHei" w:eastAsia="SimHei" w:cs="SimHei"/>
          <w:sz w:val="23"/>
          <w:szCs w:val="23"/>
          <w:spacing w:val="17"/>
        </w:rPr>
        <w:t>3</w:t>
      </w:r>
      <w:r>
        <w:rPr>
          <w:rFonts w:ascii="SimHei" w:hAnsi="SimHei" w:eastAsia="SimHei" w:cs="SimHei"/>
          <w:sz w:val="23"/>
          <w:szCs w:val="23"/>
          <w:spacing w:val="-62"/>
        </w:rPr>
        <w:t xml:space="preserve"> </w:t>
      </w:r>
      <w:r>
        <w:rPr>
          <w:rFonts w:ascii="SimHei" w:hAnsi="SimHei" w:eastAsia="SimHei" w:cs="SimHei"/>
          <w:sz w:val="23"/>
          <w:szCs w:val="23"/>
          <w:spacing w:val="17"/>
        </w:rPr>
        <w:t>.3业绩要求：</w:t>
      </w:r>
    </w:p>
    <w:p>
      <w:pPr>
        <w:pStyle w:val="BodyText"/>
        <w:ind w:left="143"/>
        <w:spacing w:before="261" w:line="218" w:lineRule="auto"/>
        <w:rPr>
          <w:sz w:val="23"/>
          <w:szCs w:val="23"/>
        </w:rPr>
      </w:pPr>
      <w:r>
        <w:rPr>
          <w:sz w:val="23"/>
          <w:szCs w:val="23"/>
          <w:spacing w:val="22"/>
        </w:rPr>
        <w:t>2022年6月至采购公告发布日，供应商至少具有1个尿素供货业绩，提供证明材料</w:t>
      </w:r>
      <w:r>
        <w:rPr>
          <w:sz w:val="23"/>
          <w:szCs w:val="23"/>
          <w:spacing w:val="21"/>
        </w:rPr>
        <w:t>：合同</w:t>
      </w:r>
    </w:p>
    <w:p>
      <w:pPr>
        <w:pStyle w:val="BodyText"/>
        <w:ind w:left="143" w:right="2296" w:firstLine="120"/>
        <w:spacing w:before="270" w:line="435" w:lineRule="auto"/>
        <w:rPr>
          <w:sz w:val="23"/>
          <w:szCs w:val="23"/>
        </w:rPr>
      </w:pPr>
      <w:r>
        <w:rPr>
          <w:sz w:val="23"/>
          <w:szCs w:val="23"/>
          <w:spacing w:val="20"/>
        </w:rPr>
        <w:t>关键页及不少于2次(不同时间)的增值税发票复印件并加盖公章，合同关键页包括不限于</w:t>
      </w:r>
      <w:r>
        <w:rPr>
          <w:sz w:val="23"/>
          <w:szCs w:val="23"/>
          <w:spacing w:val="7"/>
        </w:rPr>
        <w:t xml:space="preserve"> </w:t>
      </w:r>
      <w:r>
        <w:rPr>
          <w:sz w:val="23"/>
          <w:szCs w:val="23"/>
          <w:spacing w:val="14"/>
        </w:rPr>
        <w:t>合同首页、合同标的、合同金额、签字盖章页等，时间以合同签订时间为准。(提供复印件</w:t>
      </w:r>
    </w:p>
    <w:p>
      <w:pPr>
        <w:spacing w:line="435" w:lineRule="auto"/>
        <w:sectPr>
          <w:pgSz w:w="14840" w:h="20720"/>
          <w:pgMar w:top="1761" w:right="389" w:bottom="0" w:left="2226" w:header="0" w:footer="0" w:gutter="0"/>
        </w:sectPr>
        <w:rPr>
          <w:sz w:val="23"/>
          <w:szCs w:val="23"/>
        </w:rPr>
      </w:pPr>
    </w:p>
    <w:p>
      <w:pPr>
        <w:spacing w:line="344" w:lineRule="auto"/>
        <w:rPr>
          <w:rFonts w:ascii="Arial"/>
          <w:sz w:val="21"/>
        </w:rPr>
      </w:pPr>
      <w:r/>
    </w:p>
    <w:p>
      <w:pPr>
        <w:pStyle w:val="BodyText"/>
        <w:ind w:left="24"/>
        <w:spacing w:before="81" w:line="219" w:lineRule="auto"/>
        <w:rPr>
          <w:sz w:val="25"/>
          <w:szCs w:val="25"/>
        </w:rPr>
      </w:pPr>
      <w:r>
        <w:rPr>
          <w:sz w:val="25"/>
          <w:szCs w:val="25"/>
          <w:spacing w:val="-3"/>
        </w:rPr>
        <w:t>并加盖公章)</w:t>
      </w:r>
    </w:p>
    <w:p>
      <w:pPr>
        <w:pStyle w:val="BodyText"/>
        <w:ind w:left="24"/>
        <w:spacing w:before="255" w:line="219" w:lineRule="auto"/>
        <w:rPr>
          <w:sz w:val="25"/>
          <w:szCs w:val="25"/>
        </w:rPr>
      </w:pPr>
      <w:r>
        <w:rPr>
          <w:sz w:val="25"/>
          <w:szCs w:val="25"/>
          <w:spacing w:val="3"/>
        </w:rPr>
        <w:t>3.4信用要求</w:t>
      </w:r>
    </w:p>
    <w:p>
      <w:pPr>
        <w:pStyle w:val="BodyText"/>
        <w:ind w:left="24"/>
        <w:spacing w:before="291" w:line="219" w:lineRule="auto"/>
        <w:rPr>
          <w:sz w:val="25"/>
          <w:szCs w:val="25"/>
        </w:rPr>
      </w:pPr>
      <w:r>
        <w:rPr>
          <w:sz w:val="25"/>
          <w:szCs w:val="25"/>
          <w:spacing w:val="4"/>
        </w:rPr>
        <w:t>3.4.1未被“信用中国”网站列入严重失信主体名单；(需提供网站查</w:t>
      </w:r>
      <w:r>
        <w:rPr>
          <w:sz w:val="25"/>
          <w:szCs w:val="25"/>
          <w:spacing w:val="3"/>
        </w:rPr>
        <w:t>询)</w:t>
      </w:r>
    </w:p>
    <w:p>
      <w:pPr>
        <w:pStyle w:val="BodyText"/>
        <w:ind w:left="24"/>
        <w:spacing w:before="253" w:line="219" w:lineRule="auto"/>
        <w:rPr>
          <w:sz w:val="25"/>
          <w:szCs w:val="25"/>
        </w:rPr>
      </w:pPr>
      <w:r>
        <w:rPr>
          <w:sz w:val="25"/>
          <w:szCs w:val="25"/>
          <w:spacing w:val="3"/>
        </w:rPr>
        <w:t>3.4.2未被“中国执行信息公开网”列为失信被执行人；(需提供网站查询)</w:t>
      </w:r>
    </w:p>
    <w:p>
      <w:pPr>
        <w:pStyle w:val="BodyText"/>
        <w:ind w:left="24"/>
        <w:spacing w:before="223" w:line="219" w:lineRule="auto"/>
        <w:rPr>
          <w:sz w:val="25"/>
          <w:szCs w:val="25"/>
        </w:rPr>
      </w:pPr>
      <w:r>
        <w:rPr>
          <w:sz w:val="25"/>
          <w:szCs w:val="25"/>
          <w:spacing w:val="10"/>
        </w:rPr>
        <w:t>3.4.3无重大税收违法失信案件；(需提供所属省(市、区)税务局查询记录)</w:t>
      </w:r>
    </w:p>
    <w:p>
      <w:pPr>
        <w:pStyle w:val="BodyText"/>
        <w:ind w:left="24" w:right="384"/>
        <w:spacing w:before="244" w:line="410" w:lineRule="auto"/>
        <w:rPr>
          <w:sz w:val="25"/>
          <w:szCs w:val="25"/>
        </w:rPr>
      </w:pPr>
      <w:r>
        <w:rPr>
          <w:sz w:val="25"/>
          <w:szCs w:val="25"/>
        </w:rPr>
        <w:t>注评审当日由招标代理机构对投标人的情况进行复查，查询结果</w:t>
      </w:r>
      <w:r>
        <w:rPr>
          <w:sz w:val="25"/>
          <w:szCs w:val="25"/>
          <w:spacing w:val="-1"/>
        </w:rPr>
        <w:t>如与投标人提交的查询结</w:t>
      </w:r>
      <w:r>
        <w:rPr>
          <w:sz w:val="25"/>
          <w:szCs w:val="25"/>
        </w:rPr>
        <w:t xml:space="preserve"> </w:t>
      </w:r>
      <w:r>
        <w:rPr>
          <w:sz w:val="25"/>
          <w:szCs w:val="25"/>
          <w:spacing w:val="-6"/>
        </w:rPr>
        <w:t>果不一致，以评审当日查询结果为准。</w:t>
      </w:r>
    </w:p>
    <w:p>
      <w:pPr>
        <w:pStyle w:val="BodyText"/>
        <w:ind w:left="24"/>
        <w:spacing w:before="1" w:line="219" w:lineRule="auto"/>
        <w:rPr>
          <w:sz w:val="25"/>
          <w:szCs w:val="25"/>
        </w:rPr>
      </w:pPr>
      <w:r>
        <w:rPr>
          <w:sz w:val="25"/>
          <w:szCs w:val="25"/>
          <w:spacing w:val="2"/>
        </w:rPr>
        <w:t>3.5安全生产要求</w:t>
      </w:r>
    </w:p>
    <w:p>
      <w:pPr>
        <w:pStyle w:val="BodyText"/>
        <w:ind w:left="24"/>
        <w:spacing w:before="242" w:line="219" w:lineRule="auto"/>
        <w:rPr>
          <w:sz w:val="25"/>
          <w:szCs w:val="25"/>
        </w:rPr>
      </w:pPr>
      <w:r>
        <w:rPr>
          <w:sz w:val="25"/>
          <w:szCs w:val="25"/>
          <w:spacing w:val="-3"/>
        </w:rPr>
        <w:t>近三年来无重大安全事故和重大质量及环保事故的发生。(供</w:t>
      </w:r>
      <w:r>
        <w:rPr>
          <w:sz w:val="25"/>
          <w:szCs w:val="25"/>
          <w:spacing w:val="-4"/>
        </w:rPr>
        <w:t>应商自行承诺);</w:t>
      </w:r>
    </w:p>
    <w:p>
      <w:pPr>
        <w:pStyle w:val="BodyText"/>
        <w:ind w:left="24" w:right="356"/>
        <w:spacing w:before="244" w:line="312" w:lineRule="auto"/>
        <w:rPr>
          <w:sz w:val="25"/>
          <w:szCs w:val="25"/>
        </w:rPr>
      </w:pPr>
      <w:r>
        <w:rPr>
          <w:sz w:val="25"/>
          <w:szCs w:val="25"/>
        </w:rPr>
        <w:t>3.6供应商具有依法缴纳税收和社会保障资金的良好记录，提供近一年至少1个月的依法缴</w:t>
      </w:r>
      <w:r>
        <w:rPr>
          <w:sz w:val="25"/>
          <w:szCs w:val="25"/>
          <w:spacing w:val="17"/>
        </w:rPr>
        <w:t xml:space="preserve"> </w:t>
      </w:r>
      <w:r>
        <w:rPr>
          <w:sz w:val="25"/>
          <w:szCs w:val="25"/>
          <w:spacing w:val="-3"/>
        </w:rPr>
        <w:t>纳税收和社会保险费的相关证明材料复印件(依法免缴的，应提供依法免缴的相关证明文</w:t>
      </w:r>
    </w:p>
    <w:p>
      <w:pPr>
        <w:pStyle w:val="BodyText"/>
        <w:ind w:left="24"/>
        <w:spacing w:before="246" w:line="219" w:lineRule="auto"/>
        <w:rPr>
          <w:sz w:val="25"/>
          <w:szCs w:val="25"/>
        </w:rPr>
      </w:pPr>
      <w:r>
        <w:rPr>
          <w:sz w:val="25"/>
          <w:szCs w:val="25"/>
          <w:spacing w:val="-3"/>
        </w:rPr>
        <w:t>件);</w:t>
      </w:r>
    </w:p>
    <w:p>
      <w:pPr>
        <w:pStyle w:val="BodyText"/>
        <w:ind w:left="24" w:right="239"/>
        <w:spacing w:before="241" w:line="344" w:lineRule="auto"/>
        <w:rPr>
          <w:sz w:val="25"/>
          <w:szCs w:val="25"/>
        </w:rPr>
      </w:pPr>
      <w:r>
        <w:rPr>
          <w:sz w:val="25"/>
          <w:szCs w:val="25"/>
          <w:spacing w:val="-2"/>
        </w:rPr>
        <w:t>3.7供应商若为法定代表人投标，须提供法定代表人资格证明书加盖公章和法定代表人身份</w:t>
      </w:r>
      <w:r>
        <w:rPr>
          <w:sz w:val="25"/>
          <w:szCs w:val="25"/>
          <w:spacing w:val="16"/>
        </w:rPr>
        <w:t xml:space="preserve"> </w:t>
      </w:r>
      <w:r>
        <w:rPr>
          <w:sz w:val="25"/>
          <w:szCs w:val="25"/>
          <w:spacing w:val="4"/>
        </w:rPr>
        <w:t>证若为被授权人投标，须提供法定代表人资格证明书、授权委托书</w:t>
      </w:r>
      <w:r>
        <w:rPr>
          <w:sz w:val="25"/>
          <w:szCs w:val="25"/>
          <w:spacing w:val="3"/>
        </w:rPr>
        <w:t>加盖公章(需由法定代</w:t>
      </w:r>
      <w:r>
        <w:rPr>
          <w:sz w:val="25"/>
          <w:szCs w:val="25"/>
        </w:rPr>
        <w:t xml:space="preserve">  </w:t>
      </w:r>
      <w:r>
        <w:rPr>
          <w:sz w:val="25"/>
          <w:szCs w:val="25"/>
          <w:spacing w:val="-3"/>
        </w:rPr>
        <w:t>表人签字或盖章)、被授权人身份证及被授权委托人近3个月社会保险证明复印件加盖公章：</w:t>
      </w:r>
    </w:p>
    <w:p>
      <w:pPr>
        <w:pStyle w:val="BodyText"/>
        <w:ind w:left="24" w:right="313"/>
        <w:spacing w:before="242" w:line="363" w:lineRule="auto"/>
        <w:rPr>
          <w:sz w:val="25"/>
          <w:szCs w:val="25"/>
        </w:rPr>
      </w:pPr>
      <w:r>
        <w:rPr>
          <w:sz w:val="25"/>
          <w:szCs w:val="25"/>
          <w:spacing w:val="-2"/>
        </w:rPr>
        <w:t>3.8法定代表人或单位负责人为同一人，或者存在控股、管理关</w:t>
      </w:r>
      <w:r>
        <w:rPr>
          <w:sz w:val="25"/>
          <w:szCs w:val="25"/>
          <w:spacing w:val="-3"/>
        </w:rPr>
        <w:t>系的不同单位，不得参加同</w:t>
      </w:r>
      <w:r>
        <w:rPr>
          <w:sz w:val="25"/>
          <w:szCs w:val="25"/>
        </w:rPr>
        <w:t xml:space="preserve"> </w:t>
      </w:r>
      <w:r>
        <w:rPr>
          <w:sz w:val="25"/>
          <w:szCs w:val="25"/>
          <w:spacing w:val="-2"/>
        </w:rPr>
        <w:t>一包组投标或者未划分包组的同一招标项目投标(</w:t>
      </w:r>
      <w:r>
        <w:rPr>
          <w:sz w:val="25"/>
          <w:szCs w:val="25"/>
          <w:spacing w:val="-3"/>
        </w:rPr>
        <w:t>提供包含股东及出资信息、主要人员信息</w:t>
      </w:r>
      <w:r>
        <w:rPr>
          <w:sz w:val="25"/>
          <w:szCs w:val="25"/>
        </w:rPr>
        <w:t xml:space="preserve"> </w:t>
      </w:r>
      <w:r>
        <w:rPr>
          <w:sz w:val="25"/>
          <w:szCs w:val="25"/>
          <w:spacing w:val="-5"/>
        </w:rPr>
        <w:t>的“国家企业信用信息公示系统”的查询，如供应商为股份有限公司等系统与供应商现状事</w:t>
      </w:r>
      <w:r>
        <w:rPr>
          <w:sz w:val="25"/>
          <w:szCs w:val="25"/>
          <w:spacing w:val="10"/>
        </w:rPr>
        <w:t xml:space="preserve"> </w:t>
      </w:r>
      <w:r>
        <w:rPr>
          <w:sz w:val="25"/>
          <w:szCs w:val="25"/>
          <w:spacing w:val="2"/>
        </w:rPr>
        <w:t>实不符的，供应商应提供情况说明并提供承</w:t>
      </w:r>
      <w:r>
        <w:rPr>
          <w:sz w:val="25"/>
          <w:szCs w:val="25"/>
          <w:spacing w:val="1"/>
        </w:rPr>
        <w:t>诺)(评审当日由招标代理机构对供应商的情况</w:t>
      </w:r>
      <w:r>
        <w:rPr>
          <w:sz w:val="25"/>
          <w:szCs w:val="25"/>
        </w:rPr>
        <w:t xml:space="preserve"> </w:t>
      </w:r>
      <w:r>
        <w:rPr>
          <w:sz w:val="25"/>
          <w:szCs w:val="25"/>
        </w:rPr>
        <w:t>进行复查，查询结果如与供应商提交的查询结果不一致，以评审当</w:t>
      </w:r>
      <w:r>
        <w:rPr>
          <w:sz w:val="25"/>
          <w:szCs w:val="25"/>
          <w:spacing w:val="-1"/>
        </w:rPr>
        <w:t>日查询结果为准);</w:t>
      </w:r>
    </w:p>
    <w:p>
      <w:pPr>
        <w:pStyle w:val="BodyText"/>
        <w:ind w:left="24"/>
        <w:spacing w:before="243" w:line="219" w:lineRule="auto"/>
        <w:rPr>
          <w:sz w:val="25"/>
          <w:szCs w:val="25"/>
        </w:rPr>
      </w:pPr>
      <w:r>
        <w:rPr>
          <w:sz w:val="25"/>
          <w:szCs w:val="25"/>
          <w:spacing w:val="4"/>
        </w:rPr>
        <w:t>3.9具有下列之一的，限制期内禁止参加(以采购人提供的限制名单为准);</w:t>
      </w:r>
    </w:p>
    <w:p>
      <w:pPr>
        <w:pStyle w:val="BodyText"/>
        <w:ind w:left="24" w:right="463"/>
        <w:spacing w:before="243" w:line="337" w:lineRule="auto"/>
        <w:rPr>
          <w:sz w:val="21"/>
          <w:szCs w:val="21"/>
        </w:rPr>
      </w:pPr>
      <w:r>
        <w:rPr>
          <w:sz w:val="25"/>
          <w:szCs w:val="25"/>
          <w:spacing w:val="1"/>
        </w:rPr>
        <w:t>3.9.1列入泰达控股公司及其下属单位供应商黑名单或履约评价评为不合格</w:t>
      </w:r>
      <w:r>
        <w:rPr>
          <w:sz w:val="25"/>
          <w:szCs w:val="25"/>
        </w:rPr>
        <w:t>供应商在限制 </w:t>
      </w:r>
      <w:r>
        <w:rPr>
          <w:sz w:val="21"/>
          <w:szCs w:val="21"/>
          <w:spacing w:val="18"/>
        </w:rPr>
        <w:t>期内的；</w:t>
      </w:r>
    </w:p>
    <w:p>
      <w:pPr>
        <w:pStyle w:val="BodyText"/>
        <w:ind w:left="24" w:right="199"/>
        <w:spacing w:before="272" w:line="309" w:lineRule="auto"/>
        <w:rPr>
          <w:sz w:val="25"/>
          <w:szCs w:val="25"/>
        </w:rPr>
      </w:pPr>
      <w:r>
        <w:rPr>
          <w:sz w:val="25"/>
          <w:szCs w:val="25"/>
          <w:spacing w:val="-5"/>
        </w:rPr>
        <w:t>3.9.2前期招标投标过程中有违规或不良行为的，如围标串标、提供或发布虚假信息或资料、</w:t>
      </w:r>
      <w:r>
        <w:rPr>
          <w:sz w:val="25"/>
          <w:szCs w:val="25"/>
          <w:spacing w:val="14"/>
        </w:rPr>
        <w:t xml:space="preserve"> </w:t>
      </w:r>
      <w:r>
        <w:rPr>
          <w:sz w:val="25"/>
          <w:szCs w:val="25"/>
          <w:spacing w:val="-4"/>
        </w:rPr>
        <w:t>成交后不按要求及时签署合同等行为的；</w:t>
      </w:r>
    </w:p>
    <w:p>
      <w:pPr>
        <w:pStyle w:val="BodyText"/>
        <w:ind w:left="24"/>
        <w:spacing w:before="242" w:line="219" w:lineRule="auto"/>
        <w:rPr>
          <w:sz w:val="25"/>
          <w:szCs w:val="25"/>
        </w:rPr>
      </w:pPr>
      <w:r>
        <w:rPr>
          <w:sz w:val="25"/>
          <w:szCs w:val="25"/>
        </w:rPr>
        <w:t>3.10本次采购不接受联合体投标。</w:t>
      </w:r>
    </w:p>
    <w:p>
      <w:pPr>
        <w:pStyle w:val="BodyText"/>
        <w:ind w:left="24"/>
        <w:spacing w:before="236" w:line="220" w:lineRule="auto"/>
        <w:rPr>
          <w:sz w:val="25"/>
          <w:szCs w:val="25"/>
        </w:rPr>
      </w:pPr>
      <w:r>
        <w:rPr>
          <w:sz w:val="25"/>
          <w:szCs w:val="25"/>
          <w:spacing w:val="5"/>
        </w:rPr>
        <w:t>3.11其他要求</w:t>
      </w:r>
    </w:p>
    <w:p>
      <w:pPr>
        <w:pStyle w:val="BodyText"/>
        <w:ind w:left="24"/>
        <w:spacing w:before="259" w:line="219" w:lineRule="auto"/>
        <w:rPr>
          <w:sz w:val="25"/>
          <w:szCs w:val="25"/>
        </w:rPr>
      </w:pPr>
      <w:r>
        <w:rPr>
          <w:sz w:val="25"/>
          <w:szCs w:val="25"/>
          <w:spacing w:val="3"/>
        </w:rPr>
        <w:t>3.11.1以上要求供应商必须同时满足，且与供应商主体一致；</w:t>
      </w:r>
    </w:p>
    <w:p>
      <w:pPr>
        <w:pStyle w:val="BodyText"/>
        <w:ind w:left="24" w:right="254"/>
        <w:spacing w:before="255" w:line="316" w:lineRule="auto"/>
        <w:rPr>
          <w:sz w:val="25"/>
          <w:szCs w:val="25"/>
        </w:rPr>
      </w:pPr>
      <w:r>
        <w:rPr>
          <w:sz w:val="25"/>
          <w:szCs w:val="25"/>
          <w:spacing w:val="3"/>
        </w:rPr>
        <w:t>3.11.2供应商在本次采购活动中提供的一切资料和信息是真实、准确的。</w:t>
      </w:r>
      <w:r>
        <w:rPr>
          <w:sz w:val="25"/>
          <w:szCs w:val="25"/>
          <w:spacing w:val="2"/>
        </w:rPr>
        <w:t>如果供应商提供</w:t>
      </w:r>
      <w:r>
        <w:rPr>
          <w:sz w:val="25"/>
          <w:szCs w:val="25"/>
        </w:rPr>
        <w:t xml:space="preserve"> </w:t>
      </w:r>
      <w:r>
        <w:rPr>
          <w:sz w:val="25"/>
          <w:szCs w:val="25"/>
          <w:spacing w:val="-4"/>
        </w:rPr>
        <w:t>虚假的资料和信息，供应商将对由此产生的一切损害、损失承担全部责任，同时供应商的投</w:t>
      </w:r>
    </w:p>
    <w:p>
      <w:pPr>
        <w:spacing w:line="316" w:lineRule="auto"/>
        <w:sectPr>
          <w:pgSz w:w="14500" w:h="20480"/>
          <w:pgMar w:top="1740" w:right="2175" w:bottom="0" w:left="2175" w:header="0" w:footer="0" w:gutter="0"/>
        </w:sectPr>
        <w:rPr>
          <w:sz w:val="25"/>
          <w:szCs w:val="25"/>
        </w:rPr>
      </w:pPr>
    </w:p>
    <w:p>
      <w:pPr>
        <w:spacing w:line="449" w:lineRule="auto"/>
        <w:rPr>
          <w:rFonts w:ascii="Arial"/>
          <w:sz w:val="21"/>
        </w:rPr>
      </w:pPr>
      <w:r/>
    </w:p>
    <w:p>
      <w:pPr>
        <w:pStyle w:val="BodyText"/>
        <w:ind w:left="109"/>
        <w:spacing w:before="78" w:line="219" w:lineRule="auto"/>
        <w:rPr>
          <w:sz w:val="24"/>
          <w:szCs w:val="24"/>
        </w:rPr>
      </w:pPr>
      <w:r>
        <w:rPr>
          <w:sz w:val="24"/>
          <w:szCs w:val="24"/>
          <w:b/>
          <w:bCs/>
          <w:spacing w:val="1"/>
        </w:rPr>
        <w:t>标将被拒绝</w:t>
      </w:r>
      <w:r>
        <w:rPr>
          <w:sz w:val="24"/>
          <w:szCs w:val="24"/>
          <w:spacing w:val="1"/>
        </w:rPr>
        <w:t>，并没收其响应保证金；</w:t>
      </w:r>
    </w:p>
    <w:p>
      <w:pPr>
        <w:pStyle w:val="BodyText"/>
        <w:ind w:left="105" w:right="547"/>
        <w:spacing w:before="285" w:line="421" w:lineRule="auto"/>
        <w:jc w:val="both"/>
        <w:rPr>
          <w:sz w:val="24"/>
          <w:szCs w:val="24"/>
        </w:rPr>
      </w:pPr>
      <w:r>
        <w:rPr>
          <w:sz w:val="24"/>
          <w:szCs w:val="24"/>
          <w:spacing w:val="6"/>
        </w:rPr>
        <w:t>3.11.3采购人有权组织对供应商实施考察，如在评审结束后，采购人经现场实地核</w:t>
      </w:r>
      <w:r>
        <w:rPr>
          <w:sz w:val="24"/>
          <w:szCs w:val="24"/>
          <w:spacing w:val="5"/>
        </w:rPr>
        <w:t>查后发</w:t>
      </w:r>
      <w:r>
        <w:rPr>
          <w:sz w:val="24"/>
          <w:szCs w:val="24"/>
        </w:rPr>
        <w:t xml:space="preserve"> </w:t>
      </w:r>
      <w:r>
        <w:rPr>
          <w:sz w:val="24"/>
          <w:szCs w:val="24"/>
          <w:spacing w:val="2"/>
        </w:rPr>
        <w:t>现成交候选人不满足采购文件中有关资格要求的，或其实际生产能力、财务信息、相</w:t>
      </w:r>
      <w:r>
        <w:rPr>
          <w:sz w:val="24"/>
          <w:szCs w:val="24"/>
          <w:spacing w:val="1"/>
        </w:rPr>
        <w:t>关业绩</w:t>
      </w:r>
      <w:r>
        <w:rPr>
          <w:sz w:val="24"/>
          <w:szCs w:val="24"/>
        </w:rPr>
        <w:t xml:space="preserve"> </w:t>
      </w:r>
      <w:r>
        <w:rPr>
          <w:sz w:val="24"/>
          <w:szCs w:val="24"/>
          <w:spacing w:val="5"/>
        </w:rPr>
        <w:t>等情况与其响应文件内容严重不符的，采购人将取消其成交候选人资格。;</w:t>
      </w:r>
    </w:p>
    <w:p>
      <w:pPr>
        <w:pStyle w:val="BodyText"/>
        <w:ind w:left="606"/>
        <w:spacing w:line="218" w:lineRule="auto"/>
        <w:rPr>
          <w:sz w:val="24"/>
          <w:szCs w:val="24"/>
        </w:rPr>
      </w:pPr>
      <w:r>
        <w:rPr>
          <w:sz w:val="24"/>
          <w:szCs w:val="24"/>
          <w:spacing w:val="2"/>
        </w:rPr>
        <w:t>本项目不允许联合体投标。</w:t>
      </w:r>
    </w:p>
    <w:p>
      <w:pPr>
        <w:pStyle w:val="BodyText"/>
        <w:ind w:left="109"/>
        <w:spacing w:before="244" w:line="219" w:lineRule="auto"/>
        <w:outlineLvl w:val="2"/>
        <w:rPr>
          <w:sz w:val="28"/>
          <w:szCs w:val="28"/>
        </w:rPr>
      </w:pPr>
      <w:r>
        <w:rPr>
          <w:sz w:val="28"/>
          <w:szCs w:val="28"/>
          <w:b/>
          <w:bCs/>
          <w:spacing w:val="-13"/>
        </w:rPr>
        <w:t>四</w:t>
      </w:r>
      <w:r>
        <w:rPr>
          <w:sz w:val="28"/>
          <w:szCs w:val="28"/>
          <w:spacing w:val="-56"/>
        </w:rPr>
        <w:t xml:space="preserve"> </w:t>
      </w:r>
      <w:r>
        <w:rPr>
          <w:sz w:val="28"/>
          <w:szCs w:val="28"/>
          <w:b/>
          <w:bCs/>
          <w:spacing w:val="-13"/>
        </w:rPr>
        <w:t>、招标文件的获取</w:t>
      </w:r>
    </w:p>
    <w:p>
      <w:pPr>
        <w:ind w:left="606"/>
        <w:spacing w:before="229" w:line="222" w:lineRule="auto"/>
        <w:rPr>
          <w:rFonts w:ascii="FangSong" w:hAnsi="FangSong" w:eastAsia="FangSong" w:cs="FangSong"/>
          <w:sz w:val="24"/>
          <w:szCs w:val="24"/>
        </w:rPr>
      </w:pPr>
      <w:r>
        <w:rPr>
          <w:rFonts w:ascii="FangSong" w:hAnsi="FangSong" w:eastAsia="FangSong" w:cs="FangSong"/>
          <w:sz w:val="24"/>
          <w:szCs w:val="24"/>
          <w:spacing w:val="36"/>
        </w:rPr>
        <w:t>获取时间：从2025年06月23日09时00分到2025年06月30日17时</w:t>
      </w:r>
      <w:r>
        <w:rPr>
          <w:rFonts w:ascii="FangSong" w:hAnsi="FangSong" w:eastAsia="FangSong" w:cs="FangSong"/>
          <w:sz w:val="24"/>
          <w:szCs w:val="24"/>
          <w:spacing w:val="35"/>
        </w:rPr>
        <w:t>00分</w:t>
      </w:r>
    </w:p>
    <w:p>
      <w:pPr>
        <w:pStyle w:val="BodyText"/>
        <w:ind w:left="105" w:right="455" w:firstLine="500"/>
        <w:spacing w:before="232" w:line="416" w:lineRule="auto"/>
        <w:rPr>
          <w:sz w:val="24"/>
          <w:szCs w:val="24"/>
        </w:rPr>
      </w:pPr>
      <w:r>
        <w:rPr>
          <w:sz w:val="24"/>
          <w:szCs w:val="24"/>
          <w:spacing w:val="9"/>
        </w:rPr>
        <w:t>获取方式(1)本项目为网上参与，网上获取请供应商发送主题为“</w:t>
      </w:r>
      <w:r>
        <w:rPr>
          <w:sz w:val="24"/>
          <w:szCs w:val="24"/>
        </w:rPr>
        <w:t>TDSZ</w:t>
      </w:r>
      <w:r>
        <w:rPr>
          <w:sz w:val="24"/>
          <w:szCs w:val="24"/>
          <w:spacing w:val="9"/>
        </w:rPr>
        <w:t>-2025-</w:t>
      </w:r>
      <w:r>
        <w:rPr>
          <w:sz w:val="24"/>
          <w:szCs w:val="24"/>
        </w:rPr>
        <w:t>ZB</w:t>
      </w:r>
      <w:r>
        <w:rPr>
          <w:sz w:val="24"/>
          <w:szCs w:val="24"/>
          <w:spacing w:val="9"/>
        </w:rPr>
        <w:t>463+</w:t>
      </w:r>
      <w:r>
        <w:rPr>
          <w:sz w:val="24"/>
          <w:szCs w:val="24"/>
          <w:spacing w:val="8"/>
        </w:rPr>
        <w:t xml:space="preserve">  </w:t>
      </w:r>
      <w:r>
        <w:rPr>
          <w:sz w:val="24"/>
          <w:szCs w:val="24"/>
          <w:spacing w:val="2"/>
        </w:rPr>
        <w:t>公司名称”的邮件至此邮箱：623512225@</w:t>
      </w:r>
      <w:r>
        <w:rPr>
          <w:sz w:val="24"/>
          <w:szCs w:val="24"/>
        </w:rPr>
        <w:t>qq</w:t>
      </w:r>
      <w:r>
        <w:rPr>
          <w:sz w:val="24"/>
          <w:szCs w:val="24"/>
          <w:spacing w:val="2"/>
        </w:rPr>
        <w:t>.</w:t>
      </w:r>
      <w:r>
        <w:rPr>
          <w:sz w:val="24"/>
          <w:szCs w:val="24"/>
        </w:rPr>
        <w:t>com</w:t>
      </w:r>
      <w:r>
        <w:rPr>
          <w:sz w:val="24"/>
          <w:szCs w:val="24"/>
          <w:spacing w:val="2"/>
        </w:rPr>
        <w:t>。邮件内容为：供应商营业执照扫</w:t>
      </w:r>
      <w:r>
        <w:rPr>
          <w:sz w:val="24"/>
          <w:szCs w:val="24"/>
          <w:spacing w:val="1"/>
        </w:rPr>
        <w:t>描件、文</w:t>
      </w:r>
      <w:r>
        <w:rPr>
          <w:sz w:val="24"/>
          <w:szCs w:val="24"/>
        </w:rPr>
        <w:t xml:space="preserve"> </w:t>
      </w:r>
      <w:r>
        <w:rPr>
          <w:sz w:val="24"/>
          <w:szCs w:val="24"/>
          <w:spacing w:val="11"/>
        </w:rPr>
        <w:t>件费汇款底单(按要求电汇)、邮件正文提供联系人、联系电话、</w:t>
      </w:r>
      <w:r>
        <w:rPr>
          <w:sz w:val="24"/>
          <w:szCs w:val="24"/>
          <w:spacing w:val="10"/>
        </w:rPr>
        <w:t>公司地址。(2)采购文件</w:t>
      </w:r>
      <w:r>
        <w:rPr>
          <w:sz w:val="24"/>
          <w:szCs w:val="24"/>
        </w:rPr>
        <w:t xml:space="preserve"> </w:t>
      </w:r>
      <w:r>
        <w:rPr>
          <w:sz w:val="24"/>
          <w:szCs w:val="24"/>
          <w:spacing w:val="5"/>
        </w:rPr>
        <w:t>售价为300元/本。未购买采购文件不具备本项目的投标资格。(汇</w:t>
      </w:r>
      <w:r>
        <w:rPr>
          <w:sz w:val="24"/>
          <w:szCs w:val="24"/>
          <w:spacing w:val="4"/>
        </w:rPr>
        <w:t>款信息：单位名称：天津</w:t>
      </w:r>
      <w:r>
        <w:rPr>
          <w:sz w:val="24"/>
          <w:szCs w:val="24"/>
        </w:rPr>
        <w:t xml:space="preserve"> </w:t>
      </w:r>
      <w:r>
        <w:rPr>
          <w:sz w:val="24"/>
          <w:szCs w:val="24"/>
          <w:spacing w:val="-6"/>
        </w:rPr>
        <w:t>泰达市政有限公司，开户行：中国建设银行天津宏达支行，银行账户：12001835200050001256。</w:t>
      </w:r>
      <w:r>
        <w:rPr>
          <w:sz w:val="24"/>
          <w:szCs w:val="24"/>
          <w:spacing w:val="1"/>
        </w:rPr>
        <w:t xml:space="preserve"> </w:t>
      </w:r>
      <w:r>
        <w:rPr>
          <w:sz w:val="24"/>
          <w:szCs w:val="24"/>
          <w:spacing w:val="3"/>
        </w:rPr>
        <w:t>提示：对公账户转账，汇款时备注“</w:t>
      </w:r>
      <w:r>
        <w:rPr>
          <w:sz w:val="24"/>
          <w:szCs w:val="24"/>
        </w:rPr>
        <w:t>TDSZ</w:t>
      </w:r>
      <w:r>
        <w:rPr>
          <w:sz w:val="24"/>
          <w:szCs w:val="24"/>
          <w:spacing w:val="3"/>
        </w:rPr>
        <w:t>-2025-</w:t>
      </w:r>
      <w:r>
        <w:rPr>
          <w:sz w:val="24"/>
          <w:szCs w:val="24"/>
        </w:rPr>
        <w:t>ZB</w:t>
      </w:r>
      <w:r>
        <w:rPr>
          <w:sz w:val="24"/>
          <w:szCs w:val="24"/>
          <w:spacing w:val="3"/>
        </w:rPr>
        <w:t>463 文件费”,私人账户转账，汇款时备</w:t>
      </w:r>
      <w:r>
        <w:rPr>
          <w:sz w:val="24"/>
          <w:szCs w:val="24"/>
          <w:spacing w:val="2"/>
        </w:rPr>
        <w:t xml:space="preserve">  </w:t>
      </w:r>
      <w:r>
        <w:rPr>
          <w:sz w:val="24"/>
          <w:szCs w:val="24"/>
          <w:spacing w:val="-6"/>
        </w:rPr>
        <w:t>注“单位全称+</w:t>
      </w:r>
      <w:r>
        <w:rPr>
          <w:rFonts w:ascii="Times New Roman" w:hAnsi="Times New Roman" w:eastAsia="Times New Roman" w:cs="Times New Roman"/>
          <w:sz w:val="24"/>
          <w:szCs w:val="24"/>
          <w:spacing w:val="-6"/>
        </w:rPr>
        <w:t>ZB463</w:t>
      </w:r>
      <w:r>
        <w:rPr>
          <w:sz w:val="24"/>
          <w:szCs w:val="24"/>
          <w:spacing w:val="-6"/>
        </w:rPr>
        <w:t>文件费”。)</w:t>
      </w:r>
    </w:p>
    <w:p>
      <w:pPr>
        <w:pStyle w:val="BodyText"/>
        <w:ind w:left="109"/>
        <w:spacing w:before="3" w:line="219" w:lineRule="auto"/>
        <w:outlineLvl w:val="2"/>
        <w:rPr>
          <w:sz w:val="28"/>
          <w:szCs w:val="28"/>
        </w:rPr>
      </w:pPr>
      <w:r>
        <w:rPr>
          <w:sz w:val="28"/>
          <w:szCs w:val="28"/>
          <w:b/>
          <w:bCs/>
          <w:spacing w:val="-4"/>
        </w:rPr>
        <w:t>五、投标文件的递交</w:t>
      </w:r>
    </w:p>
    <w:p>
      <w:pPr>
        <w:pStyle w:val="BodyText"/>
        <w:ind w:left="606"/>
        <w:spacing w:before="240" w:line="219" w:lineRule="auto"/>
        <w:rPr>
          <w:sz w:val="24"/>
          <w:szCs w:val="24"/>
        </w:rPr>
      </w:pPr>
      <w:r>
        <w:rPr>
          <w:sz w:val="24"/>
          <w:szCs w:val="24"/>
          <w:spacing w:val="27"/>
        </w:rPr>
        <w:t>递交截止时间：2025年07月04日14时00分</w:t>
      </w:r>
    </w:p>
    <w:p>
      <w:pPr>
        <w:pStyle w:val="BodyText"/>
        <w:ind w:left="606"/>
        <w:spacing w:before="173" w:line="221" w:lineRule="auto"/>
        <w:rPr>
          <w:sz w:val="24"/>
          <w:szCs w:val="24"/>
        </w:rPr>
      </w:pPr>
      <w:r>
        <w:rPr>
          <w:rFonts w:ascii="SimHei" w:hAnsi="SimHei" w:eastAsia="SimHei" w:cs="SimHei"/>
          <w:sz w:val="24"/>
          <w:szCs w:val="24"/>
          <w:spacing w:val="7"/>
        </w:rPr>
        <w:t>递交方式</w:t>
      </w:r>
      <w:r>
        <w:rPr>
          <w:sz w:val="24"/>
          <w:szCs w:val="24"/>
          <w:spacing w:val="7"/>
        </w:rPr>
        <w:t>：南京市建邺区奥体中心体育场T110</w:t>
      </w:r>
      <w:r>
        <w:rPr>
          <w:sz w:val="24"/>
          <w:szCs w:val="24"/>
          <w:spacing w:val="-38"/>
        </w:rPr>
        <w:t xml:space="preserve"> </w:t>
      </w:r>
      <w:r>
        <w:rPr>
          <w:sz w:val="24"/>
          <w:szCs w:val="24"/>
          <w:spacing w:val="7"/>
        </w:rPr>
        <w:t>三楼3081A</w:t>
      </w:r>
      <w:r>
        <w:rPr>
          <w:sz w:val="24"/>
          <w:szCs w:val="24"/>
          <w:spacing w:val="-58"/>
        </w:rPr>
        <w:t xml:space="preserve"> </w:t>
      </w:r>
      <w:r>
        <w:rPr>
          <w:sz w:val="24"/>
          <w:szCs w:val="24"/>
          <w:spacing w:val="7"/>
        </w:rPr>
        <w:t>纸质文件递交</w:t>
      </w:r>
    </w:p>
    <w:p>
      <w:pPr>
        <w:pStyle w:val="BodyText"/>
        <w:ind w:left="109"/>
        <w:spacing w:before="164" w:line="220" w:lineRule="auto"/>
        <w:outlineLvl w:val="2"/>
        <w:rPr>
          <w:sz w:val="28"/>
          <w:szCs w:val="28"/>
        </w:rPr>
      </w:pPr>
      <w:r>
        <w:rPr>
          <w:sz w:val="28"/>
          <w:szCs w:val="28"/>
          <w:b/>
          <w:bCs/>
          <w:spacing w:val="-3"/>
        </w:rPr>
        <w:t>六、开标时间及地点</w:t>
      </w:r>
    </w:p>
    <w:p>
      <w:pPr>
        <w:pStyle w:val="BodyText"/>
        <w:ind w:left="606"/>
        <w:spacing w:before="157" w:line="219" w:lineRule="auto"/>
        <w:rPr>
          <w:sz w:val="24"/>
          <w:szCs w:val="24"/>
        </w:rPr>
      </w:pPr>
      <w:r>
        <w:rPr>
          <w:sz w:val="24"/>
          <w:szCs w:val="24"/>
          <w:spacing w:val="30"/>
        </w:rPr>
        <w:t>开标时间：2025年07月04日14时0</w:t>
      </w:r>
      <w:r>
        <w:rPr>
          <w:sz w:val="24"/>
          <w:szCs w:val="24"/>
          <w:spacing w:val="29"/>
        </w:rPr>
        <w:t>0分</w:t>
      </w:r>
    </w:p>
    <w:p>
      <w:pPr>
        <w:pStyle w:val="BodyText"/>
        <w:ind w:left="606"/>
        <w:spacing w:before="153" w:line="221" w:lineRule="auto"/>
        <w:rPr>
          <w:rFonts w:ascii="SimHei" w:hAnsi="SimHei" w:eastAsia="SimHei" w:cs="SimHei"/>
          <w:sz w:val="24"/>
          <w:szCs w:val="24"/>
        </w:rPr>
      </w:pPr>
      <w:r>
        <w:rPr>
          <w:rFonts w:ascii="SimHei" w:hAnsi="SimHei" w:eastAsia="SimHei" w:cs="SimHei"/>
          <w:sz w:val="24"/>
          <w:szCs w:val="24"/>
          <w:spacing w:val="2"/>
        </w:rPr>
        <w:t>开标地点：南</w:t>
      </w:r>
      <w:r>
        <w:rPr>
          <w:sz w:val="24"/>
          <w:szCs w:val="24"/>
          <w:spacing w:val="2"/>
        </w:rPr>
        <w:t>京市建邺区奥体中心体育场T110</w:t>
      </w:r>
      <w:r>
        <w:rPr>
          <w:sz w:val="24"/>
          <w:szCs w:val="24"/>
          <w:spacing w:val="-9"/>
        </w:rPr>
        <w:t xml:space="preserve"> </w:t>
      </w:r>
      <w:r>
        <w:rPr>
          <w:sz w:val="24"/>
          <w:szCs w:val="24"/>
          <w:spacing w:val="2"/>
        </w:rPr>
        <w:t>三</w:t>
      </w:r>
      <w:r>
        <w:rPr>
          <w:sz w:val="24"/>
          <w:szCs w:val="24"/>
          <w:spacing w:val="-54"/>
        </w:rPr>
        <w:t xml:space="preserve"> </w:t>
      </w:r>
      <w:r>
        <w:rPr>
          <w:sz w:val="24"/>
          <w:szCs w:val="24"/>
          <w:spacing w:val="2"/>
        </w:rPr>
        <w:t>楼</w:t>
      </w:r>
      <w:r>
        <w:rPr>
          <w:sz w:val="24"/>
          <w:szCs w:val="24"/>
          <w:spacing w:val="-49"/>
        </w:rPr>
        <w:t xml:space="preserve"> </w:t>
      </w:r>
      <w:r>
        <w:rPr>
          <w:sz w:val="24"/>
          <w:szCs w:val="24"/>
          <w:spacing w:val="2"/>
        </w:rPr>
        <w:t>3081</w:t>
      </w:r>
      <w:r>
        <w:rPr>
          <w:rFonts w:ascii="Times New Roman" w:hAnsi="Times New Roman" w:eastAsia="Times New Roman" w:cs="Times New Roman"/>
          <w:sz w:val="24"/>
          <w:szCs w:val="24"/>
          <w:spacing w:val="2"/>
        </w:rPr>
        <w:t>A</w:t>
      </w:r>
      <w:r>
        <w:rPr>
          <w:rFonts w:ascii="SimHei" w:hAnsi="SimHei" w:eastAsia="SimHei" w:cs="SimHei"/>
          <w:sz w:val="24"/>
          <w:szCs w:val="24"/>
          <w:spacing w:val="2"/>
        </w:rPr>
        <w:t>会议室</w:t>
      </w:r>
    </w:p>
    <w:p>
      <w:pPr>
        <w:pStyle w:val="BodyText"/>
        <w:ind w:left="109"/>
        <w:spacing w:before="183" w:line="220" w:lineRule="auto"/>
        <w:rPr>
          <w:sz w:val="24"/>
          <w:szCs w:val="24"/>
        </w:rPr>
      </w:pPr>
      <w:r>
        <w:rPr>
          <w:sz w:val="24"/>
          <w:szCs w:val="24"/>
          <w:b/>
          <w:bCs/>
          <w:spacing w:val="35"/>
        </w:rPr>
        <w:t>七、其他</w:t>
      </w:r>
    </w:p>
    <w:p>
      <w:pPr>
        <w:pStyle w:val="BodyText"/>
        <w:ind w:left="606"/>
        <w:spacing w:before="135" w:line="219" w:lineRule="auto"/>
        <w:rPr>
          <w:sz w:val="24"/>
          <w:szCs w:val="24"/>
        </w:rPr>
      </w:pPr>
      <w:r>
        <w:rPr>
          <w:sz w:val="24"/>
          <w:szCs w:val="24"/>
          <w:spacing w:val="-8"/>
        </w:rPr>
        <w:t>一</w:t>
      </w:r>
      <w:r>
        <w:rPr>
          <w:sz w:val="24"/>
          <w:szCs w:val="24"/>
          <w:spacing w:val="-43"/>
        </w:rPr>
        <w:t xml:space="preserve"> </w:t>
      </w:r>
      <w:r>
        <w:rPr>
          <w:sz w:val="24"/>
          <w:szCs w:val="24"/>
          <w:spacing w:val="-8"/>
        </w:rPr>
        <w:t>、采购条件</w:t>
      </w:r>
    </w:p>
    <w:p>
      <w:pPr>
        <w:pStyle w:val="BodyText"/>
        <w:ind w:left="105" w:right="542"/>
        <w:spacing w:before="258" w:line="416" w:lineRule="auto"/>
        <w:jc w:val="both"/>
        <w:rPr>
          <w:sz w:val="24"/>
          <w:szCs w:val="24"/>
        </w:rPr>
      </w:pPr>
      <w:r>
        <w:rPr>
          <w:sz w:val="24"/>
          <w:szCs w:val="24"/>
          <w:spacing w:val="12"/>
        </w:rPr>
        <w:t>本上海泰达实业发展有限公司华北区域(秦皇岛项目)2025年度尿素集中采</w:t>
      </w:r>
      <w:r>
        <w:rPr>
          <w:sz w:val="24"/>
          <w:szCs w:val="24"/>
          <w:spacing w:val="11"/>
        </w:rPr>
        <w:t>购项目，已由</w:t>
      </w:r>
      <w:r>
        <w:rPr>
          <w:sz w:val="24"/>
          <w:szCs w:val="24"/>
        </w:rPr>
        <w:t xml:space="preserve"> </w:t>
      </w:r>
      <w:r>
        <w:rPr>
          <w:sz w:val="24"/>
          <w:szCs w:val="24"/>
          <w:spacing w:val="2"/>
        </w:rPr>
        <w:t>项目审批/核准/备案机关批准，项目资金来源为自筹资金，采购人为上海泰达实业发展有限</w:t>
      </w:r>
      <w:r>
        <w:rPr>
          <w:sz w:val="24"/>
          <w:szCs w:val="24"/>
        </w:rPr>
        <w:t xml:space="preserve"> </w:t>
      </w:r>
      <w:r>
        <w:rPr>
          <w:sz w:val="24"/>
          <w:szCs w:val="24"/>
          <w:spacing w:val="2"/>
        </w:rPr>
        <w:t>公司。本项目已具备采购条件，现采购方式为询比。</w:t>
      </w:r>
    </w:p>
    <w:p>
      <w:pPr>
        <w:pStyle w:val="BodyText"/>
        <w:ind w:left="105"/>
        <w:spacing w:before="15" w:line="219" w:lineRule="auto"/>
        <w:rPr>
          <w:sz w:val="24"/>
          <w:szCs w:val="24"/>
        </w:rPr>
      </w:pPr>
      <w:r>
        <w:rPr>
          <w:sz w:val="24"/>
          <w:szCs w:val="24"/>
          <w:spacing w:val="-1"/>
        </w:rPr>
        <w:t>二</w:t>
      </w:r>
      <w:r>
        <w:rPr>
          <w:sz w:val="24"/>
          <w:szCs w:val="24"/>
          <w:spacing w:val="-38"/>
        </w:rPr>
        <w:t xml:space="preserve"> </w:t>
      </w:r>
      <w:r>
        <w:rPr>
          <w:sz w:val="24"/>
          <w:szCs w:val="24"/>
          <w:spacing w:val="-1"/>
        </w:rPr>
        <w:t>、项目概况和采购范围</w:t>
      </w:r>
    </w:p>
    <w:p>
      <w:pPr>
        <w:pStyle w:val="BodyText"/>
        <w:ind w:left="105" w:right="546"/>
        <w:spacing w:before="245" w:line="416" w:lineRule="auto"/>
        <w:jc w:val="both"/>
        <w:rPr>
          <w:sz w:val="24"/>
          <w:szCs w:val="24"/>
        </w:rPr>
      </w:pPr>
      <w:r>
        <w:rPr>
          <w:rFonts w:ascii="SimHei" w:hAnsi="SimHei" w:eastAsia="SimHei" w:cs="SimHei"/>
          <w:sz w:val="24"/>
          <w:szCs w:val="24"/>
          <w:spacing w:val="12"/>
        </w:rPr>
        <w:t>项目概况</w:t>
      </w:r>
      <w:r>
        <w:rPr>
          <w:sz w:val="24"/>
          <w:szCs w:val="24"/>
          <w:spacing w:val="12"/>
        </w:rPr>
        <w:t>：上海泰达实业发展有限公司华北区域(秦皇岛项目)2025年度尿素集中采购的</w:t>
      </w:r>
      <w:r>
        <w:rPr>
          <w:sz w:val="24"/>
          <w:szCs w:val="24"/>
          <w:spacing w:val="5"/>
        </w:rPr>
        <w:t xml:space="preserve"> </w:t>
      </w:r>
      <w:r>
        <w:rPr>
          <w:sz w:val="24"/>
          <w:szCs w:val="24"/>
          <w:spacing w:val="5"/>
        </w:rPr>
        <w:t>供货、检验、包装、运输、卸货至指定仓库/特定储存容器、堆放等，并提供相应的技</w:t>
      </w:r>
      <w:r>
        <w:rPr>
          <w:sz w:val="24"/>
          <w:szCs w:val="24"/>
          <w:spacing w:val="4"/>
        </w:rPr>
        <w:t>术服</w:t>
      </w:r>
      <w:r>
        <w:rPr>
          <w:sz w:val="24"/>
          <w:szCs w:val="24"/>
        </w:rPr>
        <w:t xml:space="preserve"> </w:t>
      </w:r>
      <w:r>
        <w:rPr>
          <w:sz w:val="24"/>
          <w:szCs w:val="24"/>
          <w:spacing w:val="9"/>
        </w:rPr>
        <w:t>务，详见采购文件。</w:t>
      </w:r>
    </w:p>
    <w:p>
      <w:pPr>
        <w:pStyle w:val="BodyText"/>
        <w:ind w:left="105"/>
        <w:spacing w:before="8" w:line="222" w:lineRule="auto"/>
        <w:rPr>
          <w:sz w:val="24"/>
          <w:szCs w:val="24"/>
        </w:rPr>
      </w:pPr>
      <w:r>
        <w:rPr>
          <w:rFonts w:ascii="SimHei" w:hAnsi="SimHei" w:eastAsia="SimHei" w:cs="SimHei"/>
          <w:sz w:val="24"/>
          <w:szCs w:val="24"/>
          <w:spacing w:val="7"/>
        </w:rPr>
        <w:t>范围</w:t>
      </w:r>
      <w:r>
        <w:rPr>
          <w:sz w:val="24"/>
          <w:szCs w:val="24"/>
          <w:spacing w:val="7"/>
        </w:rPr>
        <w:t>：本采购项目划分为1个标段，本次招标为其中的：</w:t>
      </w:r>
    </w:p>
    <w:p>
      <w:pPr>
        <w:spacing w:line="222" w:lineRule="auto"/>
        <w:sectPr>
          <w:pgSz w:w="14760" w:h="20660"/>
          <w:pgMar w:top="1756" w:right="2214" w:bottom="0" w:left="2214" w:header="0" w:footer="0" w:gutter="0"/>
        </w:sectPr>
        <w:rPr>
          <w:sz w:val="24"/>
          <w:szCs w:val="24"/>
        </w:rPr>
      </w:pPr>
    </w:p>
    <w:p>
      <w:pPr>
        <w:spacing w:line="354" w:lineRule="auto"/>
        <w:rPr>
          <w:rFonts w:ascii="Arial"/>
          <w:sz w:val="21"/>
        </w:rPr>
      </w:pPr>
      <w:r/>
    </w:p>
    <w:p>
      <w:pPr>
        <w:pStyle w:val="BodyText"/>
        <w:ind w:left="4"/>
        <w:spacing w:before="81" w:line="219" w:lineRule="auto"/>
        <w:rPr>
          <w:sz w:val="25"/>
          <w:szCs w:val="25"/>
        </w:rPr>
      </w:pPr>
      <w:r>
        <w:rPr>
          <w:sz w:val="25"/>
          <w:szCs w:val="25"/>
          <w:spacing w:val="11"/>
        </w:rPr>
        <w:t>华北区域(秦皇岛项目)2025年度尿素集中采购</w:t>
      </w:r>
    </w:p>
    <w:p>
      <w:pPr>
        <w:pStyle w:val="BodyText"/>
        <w:ind w:left="4"/>
        <w:spacing w:before="233" w:line="219" w:lineRule="auto"/>
        <w:rPr>
          <w:sz w:val="25"/>
          <w:szCs w:val="25"/>
        </w:rPr>
      </w:pPr>
      <w:r>
        <w:rPr>
          <w:sz w:val="25"/>
          <w:szCs w:val="25"/>
          <w:spacing w:val="-4"/>
        </w:rPr>
        <w:t>三、供应商资格要求</w:t>
      </w:r>
    </w:p>
    <w:p>
      <w:pPr>
        <w:pStyle w:val="BodyText"/>
        <w:ind w:left="4"/>
        <w:spacing w:before="295" w:line="220" w:lineRule="auto"/>
        <w:rPr>
          <w:sz w:val="25"/>
          <w:szCs w:val="25"/>
        </w:rPr>
      </w:pPr>
      <w:r>
        <w:rPr>
          <w:sz w:val="25"/>
          <w:szCs w:val="25"/>
          <w:spacing w:val="7"/>
        </w:rPr>
        <w:t>3.1资质要求：</w:t>
      </w:r>
    </w:p>
    <w:p>
      <w:pPr>
        <w:pStyle w:val="BodyText"/>
        <w:ind w:left="4" w:right="486"/>
        <w:spacing w:before="230" w:line="395" w:lineRule="auto"/>
        <w:rPr>
          <w:sz w:val="25"/>
          <w:szCs w:val="25"/>
        </w:rPr>
      </w:pPr>
      <w:r>
        <w:rPr>
          <w:sz w:val="25"/>
          <w:szCs w:val="25"/>
          <w:spacing w:val="-2"/>
        </w:rPr>
        <w:t>3.1.1供应商必须是在中华人民共和国境内注册的、具备独立法人资格</w:t>
      </w:r>
      <w:r>
        <w:rPr>
          <w:sz w:val="25"/>
          <w:szCs w:val="25"/>
          <w:spacing w:val="-3"/>
        </w:rPr>
        <w:t>(提供有效期内营业</w:t>
      </w:r>
      <w:r>
        <w:rPr>
          <w:sz w:val="25"/>
          <w:szCs w:val="25"/>
        </w:rPr>
        <w:t xml:space="preserve"> </w:t>
      </w:r>
      <w:r>
        <w:rPr>
          <w:rFonts w:ascii="SimHei" w:hAnsi="SimHei" w:eastAsia="SimHei" w:cs="SimHei"/>
          <w:sz w:val="25"/>
          <w:szCs w:val="25"/>
          <w:spacing w:val="-5"/>
        </w:rPr>
        <w:t>执照复印</w:t>
      </w:r>
      <w:r>
        <w:rPr>
          <w:sz w:val="25"/>
          <w:szCs w:val="25"/>
          <w:spacing w:val="-5"/>
        </w:rPr>
        <w:t>件并加盖公章)。</w:t>
      </w:r>
    </w:p>
    <w:p>
      <w:pPr>
        <w:pStyle w:val="BodyText"/>
        <w:ind w:left="4" w:right="486"/>
        <w:spacing w:line="447" w:lineRule="auto"/>
        <w:rPr>
          <w:sz w:val="20"/>
          <w:szCs w:val="20"/>
        </w:rPr>
      </w:pPr>
      <w:r>
        <w:rPr>
          <w:sz w:val="25"/>
          <w:szCs w:val="25"/>
          <w:spacing w:val="-2"/>
        </w:rPr>
        <w:t>3.1.2供应商具有能满足采购要求和履行合同全部内容的法定资质、许</w:t>
      </w:r>
      <w:r>
        <w:rPr>
          <w:sz w:val="25"/>
          <w:szCs w:val="25"/>
          <w:spacing w:val="-3"/>
        </w:rPr>
        <w:t>可及服务能力(提供</w:t>
      </w:r>
      <w:r>
        <w:rPr>
          <w:sz w:val="25"/>
          <w:szCs w:val="25"/>
        </w:rPr>
        <w:t xml:space="preserve"> </w:t>
      </w:r>
      <w:r>
        <w:rPr>
          <w:sz w:val="20"/>
          <w:szCs w:val="20"/>
          <w:spacing w:val="22"/>
        </w:rPr>
        <w:t>承诺)。</w:t>
      </w:r>
    </w:p>
    <w:p>
      <w:pPr>
        <w:pStyle w:val="BodyText"/>
        <w:ind w:left="4" w:right="449"/>
        <w:spacing w:before="3" w:line="407" w:lineRule="auto"/>
        <w:rPr>
          <w:sz w:val="25"/>
          <w:szCs w:val="25"/>
        </w:rPr>
      </w:pPr>
      <w:r>
        <w:rPr>
          <w:sz w:val="25"/>
          <w:szCs w:val="25"/>
          <w:spacing w:val="-1"/>
        </w:rPr>
        <w:t>3.1.3供应商须为所投产品的生产商或销售商(销售商中标</w:t>
      </w:r>
      <w:r>
        <w:rPr>
          <w:sz w:val="25"/>
          <w:szCs w:val="25"/>
          <w:spacing w:val="-2"/>
        </w:rPr>
        <w:t>的，中标后合同签订前提供生产</w:t>
      </w:r>
      <w:r>
        <w:rPr>
          <w:sz w:val="25"/>
          <w:szCs w:val="25"/>
        </w:rPr>
        <w:t xml:space="preserve"> </w:t>
      </w:r>
      <w:r>
        <w:rPr>
          <w:sz w:val="25"/>
          <w:szCs w:val="25"/>
          <w:spacing w:val="-5"/>
        </w:rPr>
        <w:t>商授权及证明材料)。</w:t>
      </w:r>
    </w:p>
    <w:p>
      <w:pPr>
        <w:pStyle w:val="BodyText"/>
        <w:ind w:left="4"/>
        <w:spacing w:before="6" w:line="219" w:lineRule="auto"/>
        <w:rPr>
          <w:sz w:val="25"/>
          <w:szCs w:val="25"/>
        </w:rPr>
      </w:pPr>
      <w:r>
        <w:rPr>
          <w:sz w:val="25"/>
          <w:szCs w:val="25"/>
          <w:spacing w:val="10"/>
        </w:rPr>
        <w:t>3.2财务要求：</w:t>
      </w:r>
    </w:p>
    <w:p>
      <w:pPr>
        <w:pStyle w:val="BodyText"/>
        <w:ind w:left="4" w:right="366"/>
        <w:spacing w:before="233" w:line="399" w:lineRule="auto"/>
        <w:jc w:val="both"/>
        <w:rPr>
          <w:sz w:val="25"/>
          <w:szCs w:val="25"/>
        </w:rPr>
      </w:pPr>
      <w:r>
        <w:rPr>
          <w:sz w:val="25"/>
          <w:szCs w:val="25"/>
          <w:spacing w:val="-2"/>
        </w:rPr>
        <w:t>3.2.1供应商应具有良好的商业信誉和健全的财务会计制度</w:t>
      </w:r>
      <w:r>
        <w:rPr>
          <w:sz w:val="25"/>
          <w:szCs w:val="25"/>
          <w:spacing w:val="-3"/>
        </w:rPr>
        <w:t>，有一定的资金垫付能力。提供</w:t>
      </w:r>
      <w:r>
        <w:rPr>
          <w:sz w:val="25"/>
          <w:szCs w:val="25"/>
        </w:rPr>
        <w:t xml:space="preserve"> </w:t>
      </w:r>
      <w:r>
        <w:rPr>
          <w:sz w:val="25"/>
          <w:szCs w:val="25"/>
          <w:spacing w:val="3"/>
        </w:rPr>
        <w:t>2023年度或2024年度经第三方会计师事务所审计的财务报告或提供投标截止时间前3个月</w:t>
      </w:r>
      <w:r>
        <w:rPr>
          <w:sz w:val="25"/>
          <w:szCs w:val="25"/>
          <w:spacing w:val="5"/>
        </w:rPr>
        <w:t xml:space="preserve"> </w:t>
      </w:r>
      <w:r>
        <w:rPr>
          <w:sz w:val="25"/>
          <w:szCs w:val="25"/>
          <w:spacing w:val="-1"/>
        </w:rPr>
        <w:t>内的银行资信证明。(提供复印件并加盖公章)</w:t>
      </w:r>
    </w:p>
    <w:p>
      <w:pPr>
        <w:pStyle w:val="BodyText"/>
        <w:ind w:left="4"/>
        <w:spacing w:line="220" w:lineRule="auto"/>
        <w:rPr>
          <w:sz w:val="25"/>
          <w:szCs w:val="25"/>
        </w:rPr>
      </w:pPr>
      <w:r>
        <w:rPr>
          <w:sz w:val="25"/>
          <w:szCs w:val="25"/>
          <w:spacing w:val="7"/>
        </w:rPr>
        <w:t>3.3业绩要求：</w:t>
      </w:r>
    </w:p>
    <w:p>
      <w:pPr>
        <w:pStyle w:val="BodyText"/>
        <w:ind w:left="4" w:right="359"/>
        <w:spacing w:before="222" w:line="359" w:lineRule="auto"/>
        <w:rPr>
          <w:sz w:val="25"/>
          <w:szCs w:val="25"/>
        </w:rPr>
      </w:pPr>
      <w:r>
        <w:rPr>
          <w:sz w:val="25"/>
          <w:szCs w:val="25"/>
          <w:spacing w:val="6"/>
        </w:rPr>
        <w:t>2022年6月至采购公告发布日，供应商</w:t>
      </w:r>
      <w:r>
        <w:rPr>
          <w:sz w:val="25"/>
          <w:szCs w:val="25"/>
          <w:color w:val="303040"/>
          <w:spacing w:val="6"/>
        </w:rPr>
        <w:t>至</w:t>
      </w:r>
      <w:r>
        <w:rPr>
          <w:sz w:val="25"/>
          <w:szCs w:val="25"/>
          <w:spacing w:val="6"/>
        </w:rPr>
        <w:t>少具有1个尿</w:t>
      </w:r>
      <w:r>
        <w:rPr>
          <w:sz w:val="25"/>
          <w:szCs w:val="25"/>
          <w:spacing w:val="5"/>
        </w:rPr>
        <w:t>素供货业绩，提供证明材料：合同</w:t>
      </w:r>
      <w:r>
        <w:rPr>
          <w:sz w:val="25"/>
          <w:szCs w:val="25"/>
        </w:rPr>
        <w:t xml:space="preserve"> </w:t>
      </w:r>
      <w:r>
        <w:rPr>
          <w:sz w:val="25"/>
          <w:szCs w:val="25"/>
          <w:spacing w:val="4"/>
        </w:rPr>
        <w:t>关键页及不少于2次(不同时间)的增值税发票复印件并加盖公章，合同关键页包括不限于</w:t>
      </w:r>
      <w:r>
        <w:rPr>
          <w:sz w:val="25"/>
          <w:szCs w:val="25"/>
        </w:rPr>
        <w:t xml:space="preserve"> </w:t>
      </w:r>
      <w:r>
        <w:rPr>
          <w:sz w:val="25"/>
          <w:szCs w:val="25"/>
          <w:spacing w:val="-2"/>
        </w:rPr>
        <w:t>合同首页、合同标的、合同金额、签字盖章页等，时间</w:t>
      </w:r>
      <w:r>
        <w:rPr>
          <w:sz w:val="25"/>
          <w:szCs w:val="25"/>
          <w:spacing w:val="-3"/>
        </w:rPr>
        <w:t>以合同签订时间为准。(提供复印件</w:t>
      </w:r>
      <w:r>
        <w:rPr>
          <w:sz w:val="25"/>
          <w:szCs w:val="25"/>
        </w:rPr>
        <w:t xml:space="preserve"> </w:t>
      </w:r>
      <w:r>
        <w:rPr>
          <w:sz w:val="25"/>
          <w:szCs w:val="25"/>
          <w:spacing w:val="3"/>
        </w:rPr>
        <w:t>并加盖公章)</w:t>
      </w:r>
    </w:p>
    <w:p>
      <w:pPr>
        <w:pStyle w:val="BodyText"/>
        <w:ind w:left="4"/>
        <w:spacing w:before="255" w:line="219" w:lineRule="auto"/>
        <w:rPr>
          <w:sz w:val="25"/>
          <w:szCs w:val="25"/>
        </w:rPr>
      </w:pPr>
      <w:r>
        <w:rPr>
          <w:sz w:val="25"/>
          <w:szCs w:val="25"/>
          <w:spacing w:val="9"/>
        </w:rPr>
        <w:t>3.4信用要求</w:t>
      </w:r>
    </w:p>
    <w:p>
      <w:pPr>
        <w:pStyle w:val="BodyText"/>
        <w:ind w:left="4"/>
        <w:spacing w:before="242" w:line="222" w:lineRule="auto"/>
        <w:rPr>
          <w:rFonts w:ascii="SimHei" w:hAnsi="SimHei" w:eastAsia="SimHei" w:cs="SimHei"/>
          <w:sz w:val="25"/>
          <w:szCs w:val="25"/>
        </w:rPr>
      </w:pPr>
      <w:r>
        <w:rPr>
          <w:sz w:val="25"/>
          <w:szCs w:val="25"/>
          <w:spacing w:val="5"/>
        </w:rPr>
        <w:t>3.4.1未被“信用中国”网站列入严重失信主体名单：(需提供网站查</w:t>
      </w:r>
      <w:r>
        <w:rPr>
          <w:rFonts w:ascii="SimHei" w:hAnsi="SimHei" w:eastAsia="SimHei" w:cs="SimHei"/>
          <w:sz w:val="25"/>
          <w:szCs w:val="25"/>
          <w:spacing w:val="5"/>
        </w:rPr>
        <w:t>询)</w:t>
      </w:r>
    </w:p>
    <w:p>
      <w:pPr>
        <w:pStyle w:val="BodyText"/>
        <w:ind w:left="4"/>
        <w:spacing w:before="199" w:line="219" w:lineRule="auto"/>
        <w:rPr>
          <w:sz w:val="25"/>
          <w:szCs w:val="25"/>
        </w:rPr>
      </w:pPr>
      <w:r>
        <w:rPr>
          <w:sz w:val="25"/>
          <w:szCs w:val="25"/>
          <w:spacing w:val="5"/>
        </w:rPr>
        <w:t>3.4.2未被“中国执行信息公开网”列为失信被执行人；(需提供网站查询)</w:t>
      </w:r>
    </w:p>
    <w:p>
      <w:pPr>
        <w:pStyle w:val="BodyText"/>
        <w:ind w:left="4"/>
        <w:spacing w:before="254" w:line="219" w:lineRule="auto"/>
        <w:rPr>
          <w:sz w:val="25"/>
          <w:szCs w:val="25"/>
        </w:rPr>
      </w:pPr>
      <w:r>
        <w:rPr>
          <w:sz w:val="25"/>
          <w:szCs w:val="25"/>
          <w:spacing w:val="12"/>
        </w:rPr>
        <w:t>3.4.3无重大税收违法失信案件；(需提供所属省(市、区)税务局查询记录)</w:t>
      </w:r>
    </w:p>
    <w:p>
      <w:pPr>
        <w:pStyle w:val="BodyText"/>
        <w:ind w:left="4" w:right="320"/>
        <w:spacing w:before="243" w:line="403" w:lineRule="auto"/>
        <w:rPr>
          <w:sz w:val="25"/>
          <w:szCs w:val="25"/>
        </w:rPr>
      </w:pPr>
      <w:r>
        <w:rPr>
          <w:sz w:val="25"/>
          <w:szCs w:val="25"/>
          <w:spacing w:val="2"/>
        </w:rPr>
        <w:t>注评审当日由招标代理机构对投标人的情况进行复查，查询结果如与投标人提</w:t>
      </w:r>
      <w:r>
        <w:rPr>
          <w:sz w:val="25"/>
          <w:szCs w:val="25"/>
          <w:spacing w:val="1"/>
        </w:rPr>
        <w:t>交的查询结</w:t>
      </w:r>
      <w:r>
        <w:rPr>
          <w:sz w:val="25"/>
          <w:szCs w:val="25"/>
        </w:rPr>
        <w:t xml:space="preserve"> </w:t>
      </w:r>
      <w:r>
        <w:rPr>
          <w:sz w:val="25"/>
          <w:szCs w:val="25"/>
          <w:spacing w:val="-3"/>
        </w:rPr>
        <w:t>果不一致，以评审当日查询结果为准。</w:t>
      </w:r>
    </w:p>
    <w:p>
      <w:pPr>
        <w:pStyle w:val="BodyText"/>
        <w:ind w:left="4"/>
        <w:spacing w:before="1" w:line="219" w:lineRule="auto"/>
        <w:rPr>
          <w:sz w:val="25"/>
          <w:szCs w:val="25"/>
        </w:rPr>
      </w:pPr>
      <w:r>
        <w:rPr>
          <w:sz w:val="25"/>
          <w:szCs w:val="25"/>
          <w:spacing w:val="8"/>
        </w:rPr>
        <w:t>3.5安全生产要求</w:t>
      </w:r>
    </w:p>
    <w:p>
      <w:pPr>
        <w:pStyle w:val="BodyText"/>
        <w:ind w:left="4"/>
        <w:spacing w:before="261" w:line="219" w:lineRule="auto"/>
        <w:rPr>
          <w:sz w:val="25"/>
          <w:szCs w:val="25"/>
        </w:rPr>
      </w:pPr>
      <w:r>
        <w:rPr>
          <w:sz w:val="25"/>
          <w:szCs w:val="25"/>
        </w:rPr>
        <w:t>近三年来无重大安全事故和重大质量及环保事故的发生。</w:t>
      </w:r>
      <w:r>
        <w:rPr>
          <w:sz w:val="25"/>
          <w:szCs w:val="25"/>
          <w:spacing w:val="-1"/>
        </w:rPr>
        <w:t>(供应商自行承诺);</w:t>
      </w:r>
    </w:p>
    <w:p>
      <w:pPr>
        <w:pStyle w:val="BodyText"/>
        <w:ind w:left="4" w:right="285"/>
        <w:spacing w:before="234" w:line="316" w:lineRule="auto"/>
        <w:rPr>
          <w:sz w:val="25"/>
          <w:szCs w:val="25"/>
        </w:rPr>
      </w:pPr>
      <w:r>
        <w:rPr>
          <w:sz w:val="25"/>
          <w:szCs w:val="25"/>
          <w:spacing w:val="3"/>
        </w:rPr>
        <w:t>3.6供应商具有依法缴纳税收和社会保障资金的良好记录</w:t>
      </w:r>
      <w:r>
        <w:rPr>
          <w:sz w:val="25"/>
          <w:szCs w:val="25"/>
          <w:spacing w:val="2"/>
        </w:rPr>
        <w:t>，提供近一年至少1个月的依法缴</w:t>
      </w:r>
      <w:r>
        <w:rPr>
          <w:sz w:val="25"/>
          <w:szCs w:val="25"/>
        </w:rPr>
        <w:t xml:space="preserve"> </w:t>
      </w:r>
      <w:r>
        <w:rPr>
          <w:sz w:val="25"/>
          <w:szCs w:val="25"/>
        </w:rPr>
        <w:t>纳税收和社会保险费的相关证明材料复印件(依法免缴的，</w:t>
      </w:r>
      <w:r>
        <w:rPr>
          <w:sz w:val="25"/>
          <w:szCs w:val="25"/>
          <w:spacing w:val="-1"/>
        </w:rPr>
        <w:t>应提供依法免缴的相关证明文</w:t>
      </w:r>
    </w:p>
    <w:p>
      <w:pPr>
        <w:pStyle w:val="BodyText"/>
        <w:ind w:left="4"/>
        <w:spacing w:before="266" w:line="219" w:lineRule="auto"/>
        <w:rPr>
          <w:sz w:val="25"/>
          <w:szCs w:val="25"/>
        </w:rPr>
      </w:pPr>
      <w:r>
        <w:rPr>
          <w:sz w:val="25"/>
          <w:szCs w:val="25"/>
          <w:spacing w:val="-3"/>
        </w:rPr>
        <w:t>件):</w:t>
      </w:r>
    </w:p>
    <w:p>
      <w:pPr>
        <w:pStyle w:val="BodyText"/>
        <w:ind w:left="4"/>
        <w:spacing w:before="261" w:line="219" w:lineRule="auto"/>
        <w:rPr>
          <w:sz w:val="25"/>
          <w:szCs w:val="25"/>
        </w:rPr>
      </w:pPr>
      <w:r>
        <w:rPr>
          <w:sz w:val="25"/>
          <w:szCs w:val="25"/>
          <w:spacing w:val="1"/>
        </w:rPr>
        <w:t>3.7供应商若为法定代表人投标，须提供法定代表人资</w:t>
      </w:r>
      <w:r>
        <w:rPr>
          <w:sz w:val="25"/>
          <w:szCs w:val="25"/>
        </w:rPr>
        <w:t>格证明书加盖公章和法定代表人身份</w:t>
      </w:r>
    </w:p>
    <w:p>
      <w:pPr>
        <w:spacing w:line="219" w:lineRule="auto"/>
        <w:sectPr>
          <w:pgSz w:w="14500" w:h="20480"/>
          <w:pgMar w:top="1740" w:right="2175" w:bottom="0" w:left="2175" w:header="0" w:footer="0" w:gutter="0"/>
        </w:sectPr>
        <w:rPr>
          <w:sz w:val="25"/>
          <w:szCs w:val="25"/>
        </w:rPr>
      </w:pPr>
    </w:p>
    <w:p>
      <w:pPr>
        <w:spacing w:line="433" w:lineRule="auto"/>
        <w:rPr>
          <w:rFonts w:ascii="Arial"/>
          <w:sz w:val="21"/>
        </w:rPr>
      </w:pPr>
      <w:r/>
    </w:p>
    <w:p>
      <w:pPr>
        <w:pStyle w:val="BodyText"/>
        <w:ind w:left="60" w:right="532" w:firstLine="20"/>
        <w:spacing w:before="78" w:line="422" w:lineRule="auto"/>
        <w:jc w:val="both"/>
        <w:rPr>
          <w:sz w:val="24"/>
          <w:szCs w:val="24"/>
        </w:rPr>
      </w:pPr>
      <w:r>
        <w:rPr>
          <w:sz w:val="24"/>
          <w:szCs w:val="24"/>
          <w:spacing w:val="12"/>
        </w:rPr>
        <w:t>证若为被授权人投标，须提供法定代表人资格证</w:t>
      </w:r>
      <w:r>
        <w:rPr>
          <w:sz w:val="24"/>
          <w:szCs w:val="24"/>
          <w:spacing w:val="11"/>
        </w:rPr>
        <w:t>明书、授权委托书加盖公章(需由法定代</w:t>
      </w:r>
      <w:r>
        <w:rPr>
          <w:sz w:val="24"/>
          <w:szCs w:val="24"/>
        </w:rPr>
        <w:t xml:space="preserve"> </w:t>
      </w:r>
      <w:r>
        <w:rPr>
          <w:sz w:val="24"/>
          <w:szCs w:val="24"/>
          <w:spacing w:val="7"/>
        </w:rPr>
        <w:t>表人签字或盖章)、被授权人身份证及被授权委托人近3个月社会保险证明复印件加盖公章</w:t>
      </w:r>
      <w:r>
        <w:rPr>
          <w:sz w:val="24"/>
          <w:szCs w:val="24"/>
          <w:spacing w:val="6"/>
        </w:rPr>
        <w:t xml:space="preserve"> </w:t>
      </w:r>
      <w:r>
        <w:rPr>
          <w:sz w:val="24"/>
          <w:szCs w:val="24"/>
          <w:spacing w:val="4"/>
        </w:rPr>
        <w:t>3.8法定代表人或单位负责人为同一人，或者存在控股、管理关系的不同单位，不得参加同</w:t>
      </w:r>
      <w:r>
        <w:rPr>
          <w:sz w:val="24"/>
          <w:szCs w:val="24"/>
          <w:spacing w:val="6"/>
        </w:rPr>
        <w:t xml:space="preserve"> </w:t>
      </w:r>
      <w:r>
        <w:rPr>
          <w:sz w:val="24"/>
          <w:szCs w:val="24"/>
          <w:color w:val="505060"/>
          <w:spacing w:val="6"/>
        </w:rPr>
        <w:t>一包组投标或者未划分包组的同一招标项目投标(</w:t>
      </w:r>
      <w:r>
        <w:rPr>
          <w:sz w:val="24"/>
          <w:szCs w:val="24"/>
          <w:spacing w:val="6"/>
        </w:rPr>
        <w:t>提供包含股东及出资信息、主要</w:t>
      </w:r>
      <w:r>
        <w:rPr>
          <w:sz w:val="24"/>
          <w:szCs w:val="24"/>
          <w:spacing w:val="5"/>
        </w:rPr>
        <w:t>人员信息</w:t>
      </w:r>
      <w:r>
        <w:rPr>
          <w:sz w:val="24"/>
          <w:szCs w:val="24"/>
        </w:rPr>
        <w:t xml:space="preserve"> </w:t>
      </w:r>
      <w:r>
        <w:rPr>
          <w:sz w:val="24"/>
          <w:szCs w:val="24"/>
          <w:spacing w:val="3"/>
        </w:rPr>
        <w:t>的“国家企业信用信息公示系统”的查询，如供应商为股份有限公司</w:t>
      </w:r>
      <w:r>
        <w:rPr>
          <w:sz w:val="24"/>
          <w:szCs w:val="24"/>
          <w:spacing w:val="2"/>
        </w:rPr>
        <w:t>等系统与供应商现状事</w:t>
      </w:r>
      <w:r>
        <w:rPr>
          <w:sz w:val="24"/>
          <w:szCs w:val="24"/>
        </w:rPr>
        <w:t xml:space="preserve"> </w:t>
      </w:r>
      <w:r>
        <w:rPr>
          <w:sz w:val="24"/>
          <w:szCs w:val="24"/>
          <w:spacing w:val="9"/>
        </w:rPr>
        <w:t>实不符的，供应商应提供情况说明并提供承诺)(评审当日由招标</w:t>
      </w:r>
      <w:r>
        <w:rPr>
          <w:sz w:val="24"/>
          <w:szCs w:val="24"/>
          <w:spacing w:val="8"/>
        </w:rPr>
        <w:t>代理机构对供应商的情况</w:t>
      </w:r>
      <w:r>
        <w:rPr>
          <w:sz w:val="24"/>
          <w:szCs w:val="24"/>
        </w:rPr>
        <w:t xml:space="preserve"> </w:t>
      </w:r>
      <w:r>
        <w:rPr>
          <w:sz w:val="24"/>
          <w:szCs w:val="24"/>
          <w:spacing w:val="6"/>
        </w:rPr>
        <w:t>进行复查，查询结果如与供应商提交的查询结果不一致，以评审当</w:t>
      </w:r>
      <w:r>
        <w:rPr>
          <w:sz w:val="24"/>
          <w:szCs w:val="24"/>
          <w:spacing w:val="5"/>
        </w:rPr>
        <w:t>日查询结果为准);</w:t>
      </w:r>
    </w:p>
    <w:p>
      <w:pPr>
        <w:pStyle w:val="BodyText"/>
        <w:ind w:left="70"/>
        <w:spacing w:line="218" w:lineRule="auto"/>
        <w:rPr>
          <w:sz w:val="24"/>
          <w:szCs w:val="24"/>
        </w:rPr>
      </w:pPr>
      <w:r>
        <w:rPr>
          <w:sz w:val="24"/>
          <w:szCs w:val="24"/>
          <w:spacing w:val="11"/>
        </w:rPr>
        <w:t>3.9具有下列之一的，限制期内禁止参加(以采购人提供的限制</w:t>
      </w:r>
      <w:r>
        <w:rPr>
          <w:sz w:val="24"/>
          <w:szCs w:val="24"/>
          <w:spacing w:val="10"/>
        </w:rPr>
        <w:t>名单为准);</w:t>
      </w:r>
    </w:p>
    <w:p>
      <w:pPr>
        <w:pStyle w:val="BodyText"/>
        <w:ind w:left="80" w:right="719"/>
        <w:spacing w:before="264" w:line="339" w:lineRule="auto"/>
        <w:rPr>
          <w:sz w:val="20"/>
          <w:szCs w:val="20"/>
        </w:rPr>
      </w:pPr>
      <w:r>
        <w:rPr>
          <w:sz w:val="24"/>
          <w:szCs w:val="24"/>
          <w:spacing w:val="7"/>
        </w:rPr>
        <w:t>3.9.1列入泰达控股公司及其下属单位供应商黑</w:t>
      </w:r>
      <w:r>
        <w:rPr>
          <w:sz w:val="24"/>
          <w:szCs w:val="24"/>
          <w:spacing w:val="6"/>
        </w:rPr>
        <w:t>名单或履约评价评为不合格供应商在限制</w:t>
      </w:r>
      <w:r>
        <w:rPr>
          <w:sz w:val="24"/>
          <w:szCs w:val="24"/>
        </w:rPr>
        <w:t xml:space="preserve"> </w:t>
      </w:r>
      <w:r>
        <w:rPr>
          <w:sz w:val="20"/>
          <w:szCs w:val="20"/>
          <w:spacing w:val="-17"/>
        </w:rPr>
        <w:t>期</w:t>
      </w:r>
      <w:r>
        <w:rPr>
          <w:sz w:val="20"/>
          <w:szCs w:val="20"/>
          <w:spacing w:val="-16"/>
        </w:rPr>
        <w:t xml:space="preserve"> </w:t>
      </w:r>
      <w:r>
        <w:rPr>
          <w:sz w:val="20"/>
          <w:szCs w:val="20"/>
          <w:spacing w:val="-17"/>
        </w:rPr>
        <w:t>内</w:t>
      </w:r>
      <w:r>
        <w:rPr>
          <w:sz w:val="20"/>
          <w:szCs w:val="20"/>
          <w:spacing w:val="-24"/>
        </w:rPr>
        <w:t xml:space="preserve"> </w:t>
      </w:r>
      <w:r>
        <w:rPr>
          <w:sz w:val="20"/>
          <w:szCs w:val="20"/>
          <w:spacing w:val="-17"/>
        </w:rPr>
        <w:t>的</w:t>
      </w:r>
      <w:r>
        <w:rPr>
          <w:sz w:val="20"/>
          <w:szCs w:val="20"/>
          <w:spacing w:val="-48"/>
        </w:rPr>
        <w:t xml:space="preserve"> </w:t>
      </w:r>
      <w:r>
        <w:rPr>
          <w:sz w:val="20"/>
          <w:szCs w:val="20"/>
          <w:spacing w:val="-17"/>
        </w:rPr>
        <w:t>：</w:t>
      </w:r>
    </w:p>
    <w:p>
      <w:pPr>
        <w:pStyle w:val="BodyText"/>
        <w:ind w:left="80" w:right="430"/>
        <w:spacing w:before="291" w:line="322" w:lineRule="auto"/>
        <w:rPr>
          <w:sz w:val="24"/>
          <w:szCs w:val="24"/>
        </w:rPr>
      </w:pPr>
      <w:r>
        <w:rPr>
          <w:sz w:val="24"/>
          <w:szCs w:val="24"/>
          <w:spacing w:val="2"/>
        </w:rPr>
        <w:t>3.9.2前期招标投标过程中有违规或不良行为的，如围标串标、提供或发布</w:t>
      </w:r>
      <w:r>
        <w:rPr>
          <w:sz w:val="24"/>
          <w:szCs w:val="24"/>
          <w:spacing w:val="1"/>
        </w:rPr>
        <w:t>虚假信息或资料、</w:t>
      </w:r>
      <w:r>
        <w:rPr>
          <w:sz w:val="24"/>
          <w:szCs w:val="24"/>
        </w:rPr>
        <w:t xml:space="preserve"> </w:t>
      </w:r>
      <w:r>
        <w:rPr>
          <w:sz w:val="24"/>
          <w:szCs w:val="24"/>
          <w:spacing w:val="2"/>
        </w:rPr>
        <w:t>成交后不按要求及时签署合同等行为的；</w:t>
      </w:r>
    </w:p>
    <w:p>
      <w:pPr>
        <w:pStyle w:val="BodyText"/>
        <w:ind w:left="80"/>
        <w:spacing w:before="254" w:line="219" w:lineRule="auto"/>
        <w:rPr>
          <w:sz w:val="24"/>
          <w:szCs w:val="24"/>
        </w:rPr>
      </w:pPr>
      <w:r>
        <w:rPr>
          <w:sz w:val="24"/>
          <w:szCs w:val="24"/>
          <w:spacing w:val="8"/>
        </w:rPr>
        <w:t>3.10本次采购不接受联合体投标。</w:t>
      </w:r>
    </w:p>
    <w:p>
      <w:pPr>
        <w:pStyle w:val="BodyText"/>
        <w:ind w:left="80"/>
        <w:spacing w:before="238" w:line="220" w:lineRule="auto"/>
        <w:rPr>
          <w:sz w:val="24"/>
          <w:szCs w:val="24"/>
        </w:rPr>
      </w:pPr>
      <w:r>
        <w:rPr>
          <w:sz w:val="24"/>
          <w:szCs w:val="24"/>
          <w:spacing w:val="8"/>
        </w:rPr>
        <w:t>3.11其他要求</w:t>
      </w:r>
    </w:p>
    <w:p>
      <w:pPr>
        <w:pStyle w:val="BodyText"/>
        <w:ind w:left="80"/>
        <w:spacing w:before="271" w:line="219" w:lineRule="auto"/>
        <w:rPr>
          <w:sz w:val="24"/>
          <w:szCs w:val="24"/>
        </w:rPr>
      </w:pPr>
      <w:r>
        <w:rPr>
          <w:sz w:val="24"/>
          <w:szCs w:val="24"/>
          <w:spacing w:val="7"/>
        </w:rPr>
        <w:t>3.11.1以上要求供应商必须同时满足，且与供应商主体一致；</w:t>
      </w:r>
    </w:p>
    <w:p>
      <w:pPr>
        <w:pStyle w:val="BodyText"/>
        <w:ind w:left="80" w:right="540"/>
        <w:spacing w:before="247" w:line="350" w:lineRule="auto"/>
        <w:rPr>
          <w:sz w:val="24"/>
          <w:szCs w:val="24"/>
        </w:rPr>
      </w:pPr>
      <w:r>
        <w:rPr>
          <w:sz w:val="24"/>
          <w:szCs w:val="24"/>
          <w:spacing w:val="8"/>
        </w:rPr>
        <w:t>3.11.2供应商在本次采购活动中提供的一切资料和信息是真实、准确</w:t>
      </w:r>
      <w:r>
        <w:rPr>
          <w:sz w:val="24"/>
          <w:szCs w:val="24"/>
          <w:spacing w:val="7"/>
        </w:rPr>
        <w:t>的。如果供应商提供</w:t>
      </w:r>
      <w:r>
        <w:rPr>
          <w:sz w:val="24"/>
          <w:szCs w:val="24"/>
        </w:rPr>
        <w:t xml:space="preserve"> </w:t>
      </w:r>
      <w:r>
        <w:rPr>
          <w:sz w:val="24"/>
          <w:szCs w:val="24"/>
          <w:spacing w:val="2"/>
        </w:rPr>
        <w:t>虚假的资料和信息，供应商将对由此产生的一切损害、损失承担全部责任，同时供应商的投</w:t>
      </w:r>
      <w:r>
        <w:rPr>
          <w:sz w:val="24"/>
          <w:szCs w:val="24"/>
          <w:spacing w:val="9"/>
        </w:rPr>
        <w:t xml:space="preserve"> </w:t>
      </w:r>
      <w:r>
        <w:rPr>
          <w:sz w:val="24"/>
          <w:szCs w:val="24"/>
          <w:spacing w:val="-1"/>
        </w:rPr>
        <w:t>标将被拒绝，并没收其响应保证金：</w:t>
      </w:r>
    </w:p>
    <w:p>
      <w:pPr>
        <w:pStyle w:val="BodyText"/>
        <w:ind w:left="80" w:right="541"/>
        <w:spacing w:before="252" w:line="340" w:lineRule="auto"/>
        <w:rPr>
          <w:sz w:val="24"/>
          <w:szCs w:val="24"/>
        </w:rPr>
      </w:pPr>
      <w:r>
        <w:rPr>
          <w:sz w:val="24"/>
          <w:szCs w:val="24"/>
          <w:spacing w:val="6"/>
        </w:rPr>
        <w:t>3.11.3采购人有权组织对供应商实施考察，如在评审结束后，采购人经现场实地核查后发</w:t>
      </w:r>
      <w:r>
        <w:rPr>
          <w:sz w:val="24"/>
          <w:szCs w:val="24"/>
          <w:spacing w:val="7"/>
        </w:rPr>
        <w:t xml:space="preserve"> </w:t>
      </w:r>
      <w:r>
        <w:rPr>
          <w:sz w:val="24"/>
          <w:szCs w:val="24"/>
          <w:spacing w:val="2"/>
        </w:rPr>
        <w:t>现成交候选人不满足采购文件中有关资格要求的，或其实际生产能力、财务信息、相关业绩</w:t>
      </w:r>
      <w:r>
        <w:rPr>
          <w:sz w:val="24"/>
          <w:szCs w:val="24"/>
          <w:spacing w:val="7"/>
        </w:rPr>
        <w:t xml:space="preserve"> </w:t>
      </w:r>
      <w:r>
        <w:rPr>
          <w:sz w:val="24"/>
          <w:szCs w:val="24"/>
          <w:spacing w:val="3"/>
        </w:rPr>
        <w:t>等情况与其响应文件内容严重不符的，采购人将取消其成交候选人资格。</w:t>
      </w:r>
    </w:p>
    <w:p>
      <w:pPr>
        <w:pStyle w:val="BodyText"/>
        <w:ind w:left="80"/>
        <w:spacing w:before="266" w:line="219" w:lineRule="auto"/>
        <w:rPr>
          <w:sz w:val="24"/>
          <w:szCs w:val="24"/>
        </w:rPr>
      </w:pPr>
      <w:r>
        <w:rPr>
          <w:sz w:val="24"/>
          <w:szCs w:val="24"/>
          <w:spacing w:val="-6"/>
        </w:rPr>
        <w:t>四</w:t>
      </w:r>
      <w:r>
        <w:rPr>
          <w:sz w:val="24"/>
          <w:szCs w:val="24"/>
          <w:spacing w:val="-46"/>
        </w:rPr>
        <w:t xml:space="preserve"> </w:t>
      </w:r>
      <w:r>
        <w:rPr>
          <w:sz w:val="24"/>
          <w:szCs w:val="24"/>
          <w:spacing w:val="-6"/>
        </w:rPr>
        <w:t>、采购文件的获取</w:t>
      </w:r>
    </w:p>
    <w:p>
      <w:pPr>
        <w:pStyle w:val="BodyText"/>
        <w:ind w:left="80"/>
        <w:spacing w:before="267" w:line="219" w:lineRule="auto"/>
        <w:rPr>
          <w:sz w:val="24"/>
          <w:szCs w:val="24"/>
        </w:rPr>
      </w:pPr>
      <w:r>
        <w:rPr>
          <w:sz w:val="24"/>
          <w:szCs w:val="24"/>
          <w:spacing w:val="32"/>
        </w:rPr>
        <w:t>获取时间：从2025年06月23日09时00分到2025年06月30日17时00分</w:t>
      </w:r>
    </w:p>
    <w:p>
      <w:pPr>
        <w:pStyle w:val="BodyText"/>
        <w:ind w:left="80" w:right="470"/>
        <w:spacing w:before="264" w:line="416" w:lineRule="auto"/>
        <w:rPr>
          <w:sz w:val="24"/>
          <w:szCs w:val="24"/>
        </w:rPr>
      </w:pPr>
      <w:r>
        <w:rPr>
          <w:rFonts w:ascii="SimHei" w:hAnsi="SimHei" w:eastAsia="SimHei" w:cs="SimHei"/>
          <w:sz w:val="24"/>
          <w:szCs w:val="24"/>
          <w:spacing w:val="8"/>
        </w:rPr>
        <w:t>获取方式</w:t>
      </w:r>
      <w:r>
        <w:rPr>
          <w:sz w:val="24"/>
          <w:szCs w:val="24"/>
          <w:spacing w:val="8"/>
        </w:rPr>
        <w:t>：(1)本项目为网上参与，网上获取：请供应商发送主题为“</w:t>
      </w:r>
      <w:r>
        <w:rPr>
          <w:sz w:val="24"/>
          <w:szCs w:val="24"/>
        </w:rPr>
        <w:t>TDSZ</w:t>
      </w:r>
      <w:r>
        <w:rPr>
          <w:sz w:val="24"/>
          <w:szCs w:val="24"/>
          <w:spacing w:val="8"/>
        </w:rPr>
        <w:t>-2025-</w:t>
      </w:r>
      <w:r>
        <w:rPr>
          <w:sz w:val="24"/>
          <w:szCs w:val="24"/>
        </w:rPr>
        <w:t>ZB</w:t>
      </w:r>
      <w:r>
        <w:rPr>
          <w:sz w:val="24"/>
          <w:szCs w:val="24"/>
          <w:spacing w:val="8"/>
        </w:rPr>
        <w:t>463+</w:t>
      </w:r>
      <w:r>
        <w:rPr>
          <w:sz w:val="24"/>
          <w:szCs w:val="24"/>
        </w:rPr>
        <w:t xml:space="preserve">  </w:t>
      </w:r>
      <w:r>
        <w:rPr>
          <w:sz w:val="24"/>
          <w:szCs w:val="24"/>
          <w:spacing w:val="1"/>
        </w:rPr>
        <w:t>公司名称”的邮件至此邮箱：623512225@</w:t>
      </w:r>
      <w:r>
        <w:rPr>
          <w:sz w:val="24"/>
          <w:szCs w:val="24"/>
        </w:rPr>
        <w:t>qq</w:t>
      </w:r>
      <w:r>
        <w:rPr>
          <w:sz w:val="24"/>
          <w:szCs w:val="24"/>
          <w:spacing w:val="1"/>
        </w:rPr>
        <w:t>.</w:t>
      </w:r>
      <w:r>
        <w:rPr>
          <w:sz w:val="24"/>
          <w:szCs w:val="24"/>
        </w:rPr>
        <w:t>com</w:t>
      </w:r>
      <w:r>
        <w:rPr>
          <w:sz w:val="24"/>
          <w:szCs w:val="24"/>
          <w:spacing w:val="1"/>
        </w:rPr>
        <w:t>。邮件内容为：供应商营业执照扫描件、文</w:t>
      </w:r>
      <w:r>
        <w:rPr>
          <w:sz w:val="24"/>
          <w:szCs w:val="24"/>
          <w:spacing w:val="4"/>
        </w:rPr>
        <w:t xml:space="preserve">  </w:t>
      </w:r>
      <w:r>
        <w:rPr>
          <w:sz w:val="24"/>
          <w:szCs w:val="24"/>
          <w:spacing w:val="10"/>
        </w:rPr>
        <w:t>件费汇款底单(按要求电汇)、邮件正文提供联系人、联系电话、公司地址。(2)采购文件</w:t>
      </w:r>
      <w:r>
        <w:rPr>
          <w:sz w:val="24"/>
          <w:szCs w:val="24"/>
        </w:rPr>
        <w:t xml:space="preserve">  </w:t>
      </w:r>
      <w:r>
        <w:rPr>
          <w:sz w:val="24"/>
          <w:szCs w:val="24"/>
          <w:spacing w:val="5"/>
        </w:rPr>
        <w:t>售价为300元/本。未购买采购文件不具备本项目的投标资格。(汇款信息：单位名称：天津</w:t>
      </w:r>
      <w:r>
        <w:rPr>
          <w:sz w:val="24"/>
          <w:szCs w:val="24"/>
        </w:rPr>
        <w:t xml:space="preserve"> </w:t>
      </w:r>
      <w:r>
        <w:rPr>
          <w:sz w:val="24"/>
          <w:szCs w:val="24"/>
          <w:spacing w:val="-6"/>
        </w:rPr>
        <w:t>泰达市政有限公司，开户行：中国建设银行天津宏达支行，银行账户：12001835200</w:t>
      </w:r>
      <w:r>
        <w:rPr>
          <w:sz w:val="24"/>
          <w:szCs w:val="24"/>
          <w:spacing w:val="-7"/>
        </w:rPr>
        <w:t>050001256。</w:t>
      </w:r>
      <w:r>
        <w:rPr>
          <w:sz w:val="24"/>
          <w:szCs w:val="24"/>
        </w:rPr>
        <w:t xml:space="preserve"> </w:t>
      </w:r>
      <w:r>
        <w:rPr>
          <w:sz w:val="24"/>
          <w:szCs w:val="24"/>
          <w:spacing w:val="2"/>
        </w:rPr>
        <w:t>提示：对公账户转账，汇款时备注“</w:t>
      </w:r>
      <w:r>
        <w:rPr>
          <w:sz w:val="24"/>
          <w:szCs w:val="24"/>
        </w:rPr>
        <w:t>TDSZ</w:t>
      </w:r>
      <w:r>
        <w:rPr>
          <w:sz w:val="24"/>
          <w:szCs w:val="24"/>
          <w:spacing w:val="2"/>
        </w:rPr>
        <w:t>-2025-</w:t>
      </w:r>
      <w:r>
        <w:rPr>
          <w:sz w:val="24"/>
          <w:szCs w:val="24"/>
        </w:rPr>
        <w:t>ZB</w:t>
      </w:r>
      <w:r>
        <w:rPr>
          <w:sz w:val="24"/>
          <w:szCs w:val="24"/>
          <w:spacing w:val="2"/>
        </w:rPr>
        <w:t>463 文件费”,私人账户转账，汇款时备</w:t>
      </w:r>
      <w:r>
        <w:rPr>
          <w:sz w:val="24"/>
          <w:szCs w:val="24"/>
          <w:spacing w:val="8"/>
        </w:rPr>
        <w:t xml:space="preserve">  </w:t>
      </w:r>
      <w:r>
        <w:rPr>
          <w:sz w:val="24"/>
          <w:szCs w:val="24"/>
          <w:spacing w:val="-6"/>
        </w:rPr>
        <w:t>注“单位全称+ZB463</w:t>
      </w:r>
      <w:r>
        <w:rPr>
          <w:sz w:val="24"/>
          <w:szCs w:val="24"/>
          <w:spacing w:val="-43"/>
        </w:rPr>
        <w:t xml:space="preserve"> </w:t>
      </w:r>
      <w:r>
        <w:rPr>
          <w:sz w:val="24"/>
          <w:szCs w:val="24"/>
          <w:spacing w:val="-6"/>
        </w:rPr>
        <w:t>文件费”。)</w:t>
      </w:r>
    </w:p>
    <w:p>
      <w:pPr>
        <w:spacing w:line="416" w:lineRule="auto"/>
        <w:sectPr>
          <w:pgSz w:w="14730" w:h="20640"/>
          <w:pgMar w:top="1754" w:right="2209" w:bottom="0" w:left="2209" w:header="0" w:footer="0" w:gutter="0"/>
        </w:sectPr>
        <w:rPr>
          <w:sz w:val="24"/>
          <w:szCs w:val="24"/>
        </w:rPr>
      </w:pPr>
    </w:p>
    <w:p>
      <w:pPr>
        <w:spacing w:line="245" w:lineRule="auto"/>
        <w:rPr>
          <w:rFonts w:ascii="Arial"/>
          <w:sz w:val="21"/>
        </w:rPr>
      </w:pPr>
      <w:r/>
    </w:p>
    <w:p>
      <w:pPr>
        <w:spacing w:line="246" w:lineRule="auto"/>
        <w:rPr>
          <w:rFonts w:ascii="Arial"/>
          <w:sz w:val="21"/>
        </w:rPr>
      </w:pPr>
      <w:r/>
    </w:p>
    <w:p>
      <w:pPr>
        <w:pStyle w:val="BodyText"/>
        <w:ind w:left="121"/>
        <w:spacing w:before="78" w:line="219" w:lineRule="auto"/>
        <w:rPr>
          <w:sz w:val="24"/>
          <w:szCs w:val="24"/>
        </w:rPr>
      </w:pPr>
      <w:r>
        <w:rPr>
          <w:sz w:val="24"/>
          <w:szCs w:val="24"/>
          <w:spacing w:val="-1"/>
        </w:rPr>
        <w:t>五</w:t>
      </w:r>
      <w:r>
        <w:rPr>
          <w:sz w:val="24"/>
          <w:szCs w:val="24"/>
          <w:spacing w:val="-52"/>
        </w:rPr>
        <w:t xml:space="preserve"> </w:t>
      </w:r>
      <w:r>
        <w:rPr>
          <w:sz w:val="24"/>
          <w:szCs w:val="24"/>
          <w:spacing w:val="-1"/>
        </w:rPr>
        <w:t>、投标文件的递交</w:t>
      </w:r>
    </w:p>
    <w:p>
      <w:pPr>
        <w:pStyle w:val="BodyText"/>
        <w:ind w:left="121"/>
        <w:spacing w:before="245" w:line="219" w:lineRule="auto"/>
        <w:rPr>
          <w:sz w:val="24"/>
          <w:szCs w:val="24"/>
        </w:rPr>
      </w:pPr>
      <w:r>
        <w:rPr>
          <w:sz w:val="24"/>
          <w:szCs w:val="24"/>
          <w:spacing w:val="26"/>
        </w:rPr>
        <w:t>递交截止时间：2025年07月04日14时00分</w:t>
      </w:r>
    </w:p>
    <w:p>
      <w:pPr>
        <w:pStyle w:val="BodyText"/>
        <w:ind w:left="121"/>
        <w:spacing w:before="263" w:line="218" w:lineRule="auto"/>
        <w:rPr>
          <w:sz w:val="24"/>
          <w:szCs w:val="24"/>
        </w:rPr>
      </w:pPr>
      <w:r>
        <w:rPr>
          <w:sz w:val="24"/>
          <w:szCs w:val="24"/>
          <w:spacing w:val="7"/>
        </w:rPr>
        <w:t>投标文件的递交地点：南京市建邺区奥体中心体育场T110</w:t>
      </w:r>
      <w:r>
        <w:rPr>
          <w:sz w:val="24"/>
          <w:szCs w:val="24"/>
          <w:spacing w:val="-35"/>
        </w:rPr>
        <w:t xml:space="preserve"> </w:t>
      </w:r>
      <w:r>
        <w:rPr>
          <w:sz w:val="24"/>
          <w:szCs w:val="24"/>
          <w:spacing w:val="7"/>
        </w:rPr>
        <w:t>三楼3081A</w:t>
      </w:r>
    </w:p>
    <w:p>
      <w:pPr>
        <w:pStyle w:val="BodyText"/>
        <w:ind w:left="121"/>
        <w:spacing w:before="288" w:line="219" w:lineRule="auto"/>
        <w:rPr>
          <w:sz w:val="24"/>
          <w:szCs w:val="24"/>
        </w:rPr>
      </w:pPr>
      <w:r>
        <w:rPr>
          <w:sz w:val="24"/>
          <w:szCs w:val="24"/>
          <w:spacing w:val="10"/>
        </w:rPr>
        <w:t>递交方式：现场或邮寄(纸质及电子文件递交)</w:t>
      </w:r>
    </w:p>
    <w:p>
      <w:pPr>
        <w:pStyle w:val="BodyText"/>
        <w:ind w:left="121"/>
        <w:spacing w:before="253" w:line="219" w:lineRule="auto"/>
        <w:rPr>
          <w:sz w:val="24"/>
          <w:szCs w:val="24"/>
        </w:rPr>
      </w:pPr>
      <w:r>
        <w:rPr>
          <w:sz w:val="24"/>
          <w:szCs w:val="24"/>
          <w:spacing w:val="3"/>
        </w:rPr>
        <w:t>投标文件接收人：赵卓群/陈炫名</w:t>
      </w:r>
    </w:p>
    <w:p>
      <w:pPr>
        <w:pStyle w:val="BodyText"/>
        <w:ind w:left="121" w:right="2395"/>
        <w:spacing w:before="245" w:line="416" w:lineRule="auto"/>
        <w:rPr>
          <w:sz w:val="24"/>
          <w:szCs w:val="24"/>
        </w:rPr>
      </w:pPr>
      <w:r>
        <w:rPr>
          <w:sz w:val="24"/>
          <w:szCs w:val="24"/>
          <w:spacing w:val="8"/>
        </w:rPr>
        <w:t>注邮寄递交的，按照采购文件要求密封后邮寄至应答地点，供应</w:t>
      </w:r>
      <w:r>
        <w:rPr>
          <w:sz w:val="24"/>
          <w:szCs w:val="24"/>
          <w:spacing w:val="7"/>
        </w:rPr>
        <w:t>商应合理安排时间、关注</w:t>
      </w:r>
      <w:r>
        <w:rPr>
          <w:sz w:val="24"/>
          <w:szCs w:val="24"/>
        </w:rPr>
        <w:t xml:space="preserve"> </w:t>
      </w:r>
      <w:r>
        <w:rPr>
          <w:sz w:val="24"/>
          <w:szCs w:val="24"/>
          <w:spacing w:val="2"/>
        </w:rPr>
        <w:t>邮寄信息，自行确保指定接收人能在规定的递交响应文件截止时间</w:t>
      </w:r>
      <w:r>
        <w:rPr>
          <w:sz w:val="24"/>
          <w:szCs w:val="24"/>
          <w:spacing w:val="1"/>
        </w:rPr>
        <w:t>前收到，快递外包装至少</w:t>
      </w:r>
      <w:r>
        <w:rPr>
          <w:sz w:val="24"/>
          <w:szCs w:val="24"/>
        </w:rPr>
        <w:t xml:space="preserve"> </w:t>
      </w:r>
      <w:r>
        <w:rPr>
          <w:sz w:val="24"/>
          <w:szCs w:val="24"/>
          <w:spacing w:val="3"/>
        </w:rPr>
        <w:t>须注明项目名称、编号及供应商名称，未按要求注明</w:t>
      </w:r>
      <w:r>
        <w:rPr>
          <w:sz w:val="24"/>
          <w:szCs w:val="24"/>
          <w:spacing w:val="2"/>
        </w:rPr>
        <w:t>的，采购机构对误投或提前启封概不负</w:t>
      </w:r>
      <w:r>
        <w:rPr>
          <w:sz w:val="24"/>
          <w:szCs w:val="24"/>
        </w:rPr>
        <w:t xml:space="preserve"> </w:t>
      </w:r>
      <w:r>
        <w:rPr>
          <w:sz w:val="24"/>
          <w:szCs w:val="24"/>
          <w:spacing w:val="2"/>
        </w:rPr>
        <w:t>责。以代理公司联系人实际签收快递为准，逾期邮寄</w:t>
      </w:r>
      <w:r>
        <w:rPr>
          <w:sz w:val="24"/>
          <w:szCs w:val="24"/>
          <w:spacing w:val="1"/>
        </w:rPr>
        <w:t>视为放弃响应，如发生响应文件在邮寄</w:t>
      </w:r>
      <w:r>
        <w:rPr>
          <w:sz w:val="24"/>
          <w:szCs w:val="24"/>
        </w:rPr>
        <w:t xml:space="preserve"> </w:t>
      </w:r>
      <w:r>
        <w:rPr>
          <w:sz w:val="24"/>
          <w:szCs w:val="24"/>
          <w:spacing w:val="2"/>
        </w:rPr>
        <w:t>过程中遗失或在邮寄途中造成响应文件的损坏、</w:t>
      </w:r>
      <w:r>
        <w:rPr>
          <w:sz w:val="24"/>
          <w:szCs w:val="24"/>
          <w:spacing w:val="1"/>
        </w:rPr>
        <w:t>包装破损，从而对供应商成功应答及响应文</w:t>
      </w:r>
      <w:r>
        <w:rPr>
          <w:sz w:val="24"/>
          <w:szCs w:val="24"/>
        </w:rPr>
        <w:t xml:space="preserve"> </w:t>
      </w:r>
      <w:r>
        <w:rPr>
          <w:sz w:val="24"/>
          <w:szCs w:val="24"/>
          <w:spacing w:val="2"/>
        </w:rPr>
        <w:t>件的保密性带来的风险，由供应商自行承担。</w:t>
      </w:r>
    </w:p>
    <w:p>
      <w:pPr>
        <w:pStyle w:val="BodyText"/>
        <w:ind w:left="121"/>
        <w:spacing w:before="17" w:line="220" w:lineRule="auto"/>
        <w:rPr>
          <w:sz w:val="24"/>
          <w:szCs w:val="24"/>
        </w:rPr>
      </w:pPr>
      <w:r>
        <w:rPr>
          <w:sz w:val="24"/>
          <w:szCs w:val="24"/>
          <w:spacing w:val="-2"/>
        </w:rPr>
        <w:t>六</w:t>
      </w:r>
      <w:r>
        <w:rPr>
          <w:sz w:val="24"/>
          <w:szCs w:val="24"/>
          <w:spacing w:val="-32"/>
        </w:rPr>
        <w:t xml:space="preserve"> </w:t>
      </w:r>
      <w:r>
        <w:rPr>
          <w:sz w:val="24"/>
          <w:szCs w:val="24"/>
          <w:spacing w:val="-2"/>
        </w:rPr>
        <w:t>、开标时间及地点</w:t>
      </w:r>
    </w:p>
    <w:p>
      <w:pPr>
        <w:pStyle w:val="BodyText"/>
        <w:ind w:left="121"/>
        <w:spacing w:before="244" w:line="219" w:lineRule="auto"/>
        <w:rPr>
          <w:sz w:val="24"/>
          <w:szCs w:val="24"/>
        </w:rPr>
      </w:pPr>
      <w:r>
        <w:drawing>
          <wp:anchor distT="0" distB="0" distL="0" distR="0" simplePos="0" relativeHeight="251663360" behindDoc="0" locked="0" layoutInCell="1" allowOverlap="1">
            <wp:simplePos x="0" y="0"/>
            <wp:positionH relativeFrom="column">
              <wp:posOffset>7360073</wp:posOffset>
            </wp:positionH>
            <wp:positionV relativeFrom="paragraph">
              <wp:posOffset>268861</wp:posOffset>
            </wp:positionV>
            <wp:extent cx="400622" cy="1682951"/>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400622" cy="1682951"/>
                    </a:xfrm>
                    <a:prstGeom prst="rect">
                      <a:avLst/>
                    </a:prstGeom>
                  </pic:spPr>
                </pic:pic>
              </a:graphicData>
            </a:graphic>
          </wp:anchor>
        </w:drawing>
      </w:r>
      <w:r>
        <w:rPr>
          <w:sz w:val="24"/>
          <w:szCs w:val="24"/>
          <w:spacing w:val="17"/>
        </w:rPr>
        <w:t>开标时间：2025年07月04 日</w:t>
      </w:r>
      <w:r>
        <w:rPr>
          <w:sz w:val="24"/>
          <w:szCs w:val="24"/>
          <w:spacing w:val="-12"/>
        </w:rPr>
        <w:t xml:space="preserve"> </w:t>
      </w:r>
      <w:r>
        <w:rPr>
          <w:sz w:val="24"/>
          <w:szCs w:val="24"/>
          <w:spacing w:val="17"/>
        </w:rPr>
        <w:t>14时00分</w:t>
      </w:r>
    </w:p>
    <w:p>
      <w:pPr>
        <w:pStyle w:val="BodyText"/>
        <w:ind w:left="121"/>
        <w:spacing w:before="293" w:line="222" w:lineRule="auto"/>
        <w:rPr>
          <w:sz w:val="24"/>
          <w:szCs w:val="24"/>
        </w:rPr>
      </w:pPr>
      <w:r>
        <w:rPr>
          <w:rFonts w:ascii="SimHei" w:hAnsi="SimHei" w:eastAsia="SimHei" w:cs="SimHei"/>
          <w:sz w:val="24"/>
          <w:szCs w:val="24"/>
          <w:spacing w:val="6"/>
        </w:rPr>
        <w:t>开标地点：南京市建邺区奥体中心体育场</w:t>
      </w:r>
      <w:r>
        <w:rPr>
          <w:sz w:val="24"/>
          <w:szCs w:val="24"/>
          <w:spacing w:val="6"/>
        </w:rPr>
        <w:t>T110</w:t>
      </w:r>
      <w:r>
        <w:rPr>
          <w:sz w:val="24"/>
          <w:szCs w:val="24"/>
          <w:spacing w:val="-34"/>
        </w:rPr>
        <w:t xml:space="preserve"> </w:t>
      </w:r>
      <w:r>
        <w:rPr>
          <w:rFonts w:ascii="SimHei" w:hAnsi="SimHei" w:eastAsia="SimHei" w:cs="SimHei"/>
          <w:sz w:val="24"/>
          <w:szCs w:val="24"/>
          <w:spacing w:val="6"/>
        </w:rPr>
        <w:t>三楼3081</w:t>
      </w:r>
      <w:r>
        <w:rPr>
          <w:sz w:val="24"/>
          <w:szCs w:val="24"/>
          <w:spacing w:val="6"/>
        </w:rPr>
        <w:t>A</w:t>
      </w:r>
      <w:r>
        <w:rPr>
          <w:sz w:val="24"/>
          <w:szCs w:val="24"/>
          <w:spacing w:val="-48"/>
        </w:rPr>
        <w:t xml:space="preserve"> </w:t>
      </w:r>
      <w:r>
        <w:rPr>
          <w:sz w:val="24"/>
          <w:szCs w:val="24"/>
          <w:spacing w:val="6"/>
        </w:rPr>
        <w:t>开标室</w:t>
      </w:r>
    </w:p>
    <w:p>
      <w:pPr>
        <w:pStyle w:val="BodyText"/>
        <w:ind w:left="121"/>
        <w:spacing w:before="244" w:line="220" w:lineRule="auto"/>
        <w:rPr>
          <w:sz w:val="24"/>
          <w:szCs w:val="24"/>
        </w:rPr>
      </w:pPr>
      <w:r>
        <w:rPr>
          <w:sz w:val="24"/>
          <w:szCs w:val="24"/>
          <w:spacing w:val="-2"/>
        </w:rPr>
        <w:t>七、其他</w:t>
      </w:r>
    </w:p>
    <w:p>
      <w:pPr>
        <w:pStyle w:val="BodyText"/>
        <w:ind w:left="121"/>
        <w:spacing w:before="242" w:line="219" w:lineRule="auto"/>
        <w:rPr>
          <w:sz w:val="24"/>
          <w:szCs w:val="24"/>
        </w:rPr>
      </w:pPr>
      <w:r>
        <w:rPr>
          <w:sz w:val="24"/>
          <w:szCs w:val="24"/>
          <w:spacing w:val="-2"/>
        </w:rPr>
        <w:t>本项目发布媒介“中国招标投标公共服务平台”。</w:t>
      </w:r>
    </w:p>
    <w:p>
      <w:pPr>
        <w:pStyle w:val="BodyText"/>
        <w:ind w:left="125"/>
        <w:spacing w:before="254" w:line="219" w:lineRule="auto"/>
        <w:outlineLvl w:val="3"/>
        <w:rPr>
          <w:sz w:val="27"/>
          <w:szCs w:val="27"/>
        </w:rPr>
      </w:pPr>
      <w:r>
        <w:rPr>
          <w:sz w:val="27"/>
          <w:szCs w:val="27"/>
          <w:b/>
          <w:bCs/>
          <w:spacing w:val="-5"/>
        </w:rPr>
        <w:t>八</w:t>
      </w:r>
      <w:r>
        <w:rPr>
          <w:sz w:val="27"/>
          <w:szCs w:val="27"/>
          <w:spacing w:val="-61"/>
        </w:rPr>
        <w:t xml:space="preserve"> </w:t>
      </w:r>
      <w:r>
        <w:rPr>
          <w:sz w:val="27"/>
          <w:szCs w:val="27"/>
          <w:b/>
          <w:bCs/>
          <w:spacing w:val="-5"/>
        </w:rPr>
        <w:t>、监督部门</w:t>
      </w:r>
    </w:p>
    <w:p>
      <w:pPr>
        <w:pStyle w:val="BodyText"/>
        <w:ind w:left="511"/>
        <w:spacing w:before="171" w:line="219" w:lineRule="auto"/>
        <w:rPr>
          <w:sz w:val="24"/>
          <w:szCs w:val="24"/>
        </w:rPr>
      </w:pPr>
      <w:r>
        <w:rPr>
          <w:sz w:val="24"/>
          <w:szCs w:val="24"/>
          <w:spacing w:val="2"/>
        </w:rPr>
        <w:t>本招标项目的监督部门为采购人内部监管部门。</w:t>
      </w:r>
    </w:p>
    <w:p>
      <w:pPr>
        <w:pStyle w:val="BodyText"/>
        <w:ind w:left="125"/>
        <w:spacing w:before="175" w:line="221" w:lineRule="auto"/>
        <w:outlineLvl w:val="3"/>
        <w:rPr>
          <w:sz w:val="27"/>
          <w:szCs w:val="27"/>
        </w:rPr>
      </w:pPr>
      <w:r>
        <w:rPr>
          <w:sz w:val="27"/>
          <w:szCs w:val="27"/>
          <w:b/>
          <w:bCs/>
          <w:spacing w:val="-8"/>
        </w:rPr>
        <w:t>九</w:t>
      </w:r>
      <w:r>
        <w:rPr>
          <w:sz w:val="27"/>
          <w:szCs w:val="27"/>
          <w:spacing w:val="-62"/>
        </w:rPr>
        <w:t xml:space="preserve"> </w:t>
      </w:r>
      <w:r>
        <w:rPr>
          <w:sz w:val="27"/>
          <w:szCs w:val="27"/>
          <w:b/>
          <w:bCs/>
          <w:spacing w:val="-8"/>
        </w:rPr>
        <w:t>、联系方式</w:t>
      </w:r>
    </w:p>
    <w:p>
      <w:pPr>
        <w:pStyle w:val="BodyText"/>
        <w:ind w:left="511"/>
        <w:spacing w:before="180" w:line="226" w:lineRule="auto"/>
        <w:rPr>
          <w:sz w:val="24"/>
          <w:szCs w:val="24"/>
        </w:rPr>
      </w:pPr>
      <w:r>
        <w:rPr>
          <w:sz w:val="27"/>
          <w:szCs w:val="27"/>
          <w:spacing w:val="-2"/>
        </w:rPr>
        <w:t>招</w:t>
      </w:r>
      <w:r>
        <w:rPr>
          <w:sz w:val="27"/>
          <w:szCs w:val="27"/>
          <w:spacing w:val="-43"/>
        </w:rPr>
        <w:t xml:space="preserve"> </w:t>
      </w:r>
      <w:r>
        <w:rPr>
          <w:sz w:val="27"/>
          <w:szCs w:val="27"/>
          <w:spacing w:val="-2"/>
        </w:rPr>
        <w:t>标</w:t>
      </w:r>
      <w:r>
        <w:rPr>
          <w:sz w:val="27"/>
          <w:szCs w:val="27"/>
          <w:spacing w:val="-53"/>
        </w:rPr>
        <w:t xml:space="preserve"> </w:t>
      </w:r>
      <w:r>
        <w:rPr>
          <w:sz w:val="27"/>
          <w:szCs w:val="27"/>
          <w:spacing w:val="-2"/>
        </w:rPr>
        <w:t>人</w:t>
      </w:r>
      <w:r>
        <w:rPr>
          <w:sz w:val="27"/>
          <w:szCs w:val="27"/>
          <w:spacing w:val="-66"/>
        </w:rPr>
        <w:t xml:space="preserve"> </w:t>
      </w:r>
      <w:r>
        <w:rPr>
          <w:sz w:val="27"/>
          <w:szCs w:val="27"/>
          <w:spacing w:val="-2"/>
        </w:rPr>
        <w:t>：</w:t>
      </w:r>
      <w:r>
        <w:rPr>
          <w:sz w:val="24"/>
          <w:szCs w:val="24"/>
          <w:spacing w:val="-2"/>
        </w:rPr>
        <w:t>上海泰达实业发展有限公司</w:t>
      </w:r>
    </w:p>
    <w:p>
      <w:pPr>
        <w:pStyle w:val="BodyText"/>
        <w:ind w:left="511"/>
        <w:spacing w:before="219" w:line="222" w:lineRule="auto"/>
        <w:rPr>
          <w:sz w:val="27"/>
          <w:szCs w:val="27"/>
        </w:rPr>
      </w:pPr>
      <w:r>
        <w:rPr>
          <w:sz w:val="27"/>
          <w:szCs w:val="27"/>
          <w:spacing w:val="-4"/>
        </w:rPr>
        <w:t>地   </w:t>
      </w:r>
      <w:r>
        <w:rPr>
          <w:rFonts w:ascii="SimHei" w:hAnsi="SimHei" w:eastAsia="SimHei" w:cs="SimHei"/>
          <w:sz w:val="27"/>
          <w:szCs w:val="27"/>
          <w:spacing w:val="-4"/>
        </w:rPr>
        <w:t>址</w:t>
      </w:r>
      <w:r>
        <w:rPr>
          <w:sz w:val="27"/>
          <w:szCs w:val="27"/>
          <w:spacing w:val="-4"/>
        </w:rPr>
        <w:t>：南京市天元中路126号新城发展中心1栋11楼</w:t>
      </w:r>
    </w:p>
    <w:p>
      <w:pPr>
        <w:pStyle w:val="BodyText"/>
        <w:ind w:left="511"/>
        <w:spacing w:before="179" w:line="221" w:lineRule="auto"/>
        <w:rPr>
          <w:sz w:val="24"/>
          <w:szCs w:val="24"/>
        </w:rPr>
      </w:pPr>
      <w:r>
        <w:rPr>
          <w:sz w:val="27"/>
          <w:szCs w:val="27"/>
          <w:spacing w:val="-8"/>
        </w:rPr>
        <w:t>联</w:t>
      </w:r>
      <w:r>
        <w:rPr>
          <w:sz w:val="27"/>
          <w:szCs w:val="27"/>
          <w:spacing w:val="-48"/>
        </w:rPr>
        <w:t xml:space="preserve"> </w:t>
      </w:r>
      <w:r>
        <w:rPr>
          <w:sz w:val="27"/>
          <w:szCs w:val="27"/>
          <w:spacing w:val="-8"/>
        </w:rPr>
        <w:t>系</w:t>
      </w:r>
      <w:r>
        <w:rPr>
          <w:sz w:val="27"/>
          <w:szCs w:val="27"/>
          <w:spacing w:val="-53"/>
        </w:rPr>
        <w:t xml:space="preserve"> </w:t>
      </w:r>
      <w:r>
        <w:rPr>
          <w:sz w:val="27"/>
          <w:szCs w:val="27"/>
          <w:spacing w:val="-8"/>
        </w:rPr>
        <w:t>人</w:t>
      </w:r>
      <w:r>
        <w:rPr>
          <w:sz w:val="27"/>
          <w:szCs w:val="27"/>
          <w:spacing w:val="-65"/>
        </w:rPr>
        <w:t xml:space="preserve"> </w:t>
      </w:r>
      <w:r>
        <w:rPr>
          <w:sz w:val="27"/>
          <w:szCs w:val="27"/>
          <w:spacing w:val="-8"/>
        </w:rPr>
        <w:t>：</w:t>
      </w:r>
      <w:r>
        <w:rPr>
          <w:sz w:val="24"/>
          <w:szCs w:val="24"/>
          <w:spacing w:val="-8"/>
        </w:rPr>
        <w:t>巫继朋</w:t>
      </w:r>
    </w:p>
    <w:p>
      <w:pPr>
        <w:pStyle w:val="BodyText"/>
        <w:ind w:left="511"/>
        <w:spacing w:before="245" w:line="221" w:lineRule="auto"/>
        <w:rPr>
          <w:sz w:val="24"/>
          <w:szCs w:val="24"/>
        </w:rPr>
      </w:pPr>
      <w:r>
        <w:rPr>
          <w:sz w:val="24"/>
          <w:szCs w:val="24"/>
          <w:spacing w:val="2"/>
        </w:rPr>
        <w:t>电</w:t>
      </w:r>
      <w:r>
        <w:rPr>
          <w:sz w:val="24"/>
          <w:szCs w:val="24"/>
          <w:spacing w:val="3"/>
        </w:rPr>
        <w:t xml:space="preserve">    </w:t>
      </w:r>
      <w:r>
        <w:rPr>
          <w:sz w:val="24"/>
          <w:szCs w:val="24"/>
          <w:spacing w:val="2"/>
        </w:rPr>
        <w:t>话：025-52072999</w:t>
      </w:r>
    </w:p>
    <w:p>
      <w:pPr>
        <w:pStyle w:val="BodyText"/>
        <w:ind w:left="511"/>
        <w:spacing w:before="229" w:line="230" w:lineRule="auto"/>
        <w:rPr>
          <w:sz w:val="24"/>
          <w:szCs w:val="24"/>
        </w:rPr>
      </w:pPr>
      <w:r>
        <w:rPr>
          <w:sz w:val="24"/>
          <w:szCs w:val="24"/>
          <w:spacing w:val="6"/>
        </w:rPr>
        <w:t>电子邮件：</w:t>
      </w:r>
      <w:r>
        <w:rPr>
          <w:sz w:val="24"/>
          <w:szCs w:val="24"/>
          <w:spacing w:val="6"/>
          <w:position w:val="-2"/>
        </w:rPr>
        <w:t>/</w:t>
      </w:r>
    </w:p>
    <w:p>
      <w:pPr>
        <w:spacing w:line="354" w:lineRule="auto"/>
        <w:rPr>
          <w:rFonts w:ascii="Arial"/>
          <w:sz w:val="21"/>
        </w:rPr>
      </w:pPr>
      <w:r/>
    </w:p>
    <w:p>
      <w:pPr>
        <w:spacing w:line="354" w:lineRule="auto"/>
        <w:rPr>
          <w:rFonts w:ascii="Arial"/>
          <w:sz w:val="21"/>
        </w:rPr>
      </w:pPr>
      <w:r/>
    </w:p>
    <w:p>
      <w:pPr>
        <w:pStyle w:val="BodyText"/>
        <w:ind w:left="511"/>
        <w:spacing w:before="78" w:line="219" w:lineRule="auto"/>
        <w:rPr>
          <w:sz w:val="24"/>
          <w:szCs w:val="24"/>
        </w:rPr>
      </w:pPr>
      <w:r>
        <w:rPr>
          <w:sz w:val="24"/>
          <w:szCs w:val="24"/>
          <w:spacing w:val="4"/>
        </w:rPr>
        <w:t>招标代理机构：天津泰达市政有限公司</w:t>
      </w:r>
    </w:p>
    <w:p>
      <w:pPr>
        <w:pStyle w:val="BodyText"/>
        <w:ind w:left="511"/>
        <w:spacing w:before="232" w:line="220" w:lineRule="auto"/>
        <w:rPr>
          <w:sz w:val="24"/>
          <w:szCs w:val="24"/>
        </w:rPr>
      </w:pPr>
      <w:r>
        <w:rPr>
          <w:sz w:val="27"/>
          <w:szCs w:val="27"/>
          <w:spacing w:val="6"/>
        </w:rPr>
        <w:t>地   址： </w:t>
      </w:r>
      <w:r>
        <w:rPr>
          <w:sz w:val="24"/>
          <w:szCs w:val="24"/>
          <w:spacing w:val="6"/>
        </w:rPr>
        <w:t>南京市建邺区奥体中心体育场T110</w:t>
      </w:r>
      <w:r>
        <w:rPr>
          <w:sz w:val="24"/>
          <w:szCs w:val="24"/>
          <w:spacing w:val="-25"/>
        </w:rPr>
        <w:t xml:space="preserve"> </w:t>
      </w:r>
      <w:r>
        <w:rPr>
          <w:sz w:val="24"/>
          <w:szCs w:val="24"/>
          <w:spacing w:val="6"/>
        </w:rPr>
        <w:t>大厅3081A</w:t>
      </w:r>
      <w:r>
        <w:rPr>
          <w:sz w:val="24"/>
          <w:szCs w:val="24"/>
          <w:spacing w:val="-58"/>
        </w:rPr>
        <w:t xml:space="preserve"> </w:t>
      </w:r>
      <w:r>
        <w:rPr>
          <w:sz w:val="24"/>
          <w:szCs w:val="24"/>
          <w:spacing w:val="6"/>
        </w:rPr>
        <w:t>室</w:t>
      </w:r>
    </w:p>
    <w:p>
      <w:pPr>
        <w:pStyle w:val="BodyText"/>
        <w:ind w:left="511"/>
        <w:spacing w:before="232" w:line="229" w:lineRule="auto"/>
        <w:rPr>
          <w:sz w:val="24"/>
          <w:szCs w:val="24"/>
        </w:rPr>
      </w:pPr>
      <w:r>
        <w:rPr>
          <w:rFonts w:ascii="SimHei" w:hAnsi="SimHei" w:eastAsia="SimHei" w:cs="SimHei"/>
          <w:sz w:val="24"/>
          <w:szCs w:val="24"/>
        </w:rPr>
        <w:t>联</w:t>
      </w:r>
      <w:r>
        <w:rPr>
          <w:rFonts w:ascii="SimHei" w:hAnsi="SimHei" w:eastAsia="SimHei" w:cs="SimHei"/>
          <w:sz w:val="24"/>
          <w:szCs w:val="24"/>
        </w:rPr>
        <w:t xml:space="preserve"> </w:t>
      </w:r>
      <w:r>
        <w:rPr>
          <w:rFonts w:ascii="SimHei" w:hAnsi="SimHei" w:eastAsia="SimHei" w:cs="SimHei"/>
          <w:sz w:val="24"/>
          <w:szCs w:val="24"/>
        </w:rPr>
        <w:t>系</w:t>
      </w:r>
      <w:r>
        <w:rPr>
          <w:rFonts w:ascii="SimHei" w:hAnsi="SimHei" w:eastAsia="SimHei" w:cs="SimHei"/>
          <w:sz w:val="24"/>
          <w:szCs w:val="24"/>
        </w:rPr>
        <w:t xml:space="preserve"> </w:t>
      </w:r>
      <w:r>
        <w:rPr>
          <w:rFonts w:ascii="SimHei" w:hAnsi="SimHei" w:eastAsia="SimHei" w:cs="SimHei"/>
          <w:sz w:val="24"/>
          <w:szCs w:val="24"/>
        </w:rPr>
        <w:t>人</w:t>
      </w:r>
      <w:r>
        <w:rPr>
          <w:rFonts w:ascii="SimHei" w:hAnsi="SimHei" w:eastAsia="SimHei" w:cs="SimHei"/>
          <w:sz w:val="24"/>
          <w:szCs w:val="24"/>
          <w:spacing w:val="-10"/>
        </w:rPr>
        <w:t xml:space="preserve"> </w:t>
      </w:r>
      <w:r>
        <w:rPr>
          <w:rFonts w:ascii="SimHei" w:hAnsi="SimHei" w:eastAsia="SimHei" w:cs="SimHei"/>
          <w:sz w:val="24"/>
          <w:szCs w:val="24"/>
        </w:rPr>
        <w:t>：</w:t>
      </w:r>
      <w:r>
        <w:rPr>
          <w:rFonts w:ascii="SimHei" w:hAnsi="SimHei" w:eastAsia="SimHei" w:cs="SimHei"/>
          <w:sz w:val="24"/>
          <w:szCs w:val="24"/>
        </w:rPr>
        <w:t xml:space="preserve"> </w:t>
      </w:r>
      <w:r>
        <w:rPr>
          <w:sz w:val="24"/>
          <w:szCs w:val="24"/>
        </w:rPr>
        <w:t>赵卓群/陈炫名</w:t>
      </w:r>
    </w:p>
    <w:p>
      <w:pPr>
        <w:ind w:left="511"/>
        <w:spacing w:before="254" w:line="224" w:lineRule="auto"/>
        <w:rPr>
          <w:rFonts w:ascii="Times New Roman" w:hAnsi="Times New Roman" w:eastAsia="Times New Roman" w:cs="Times New Roman"/>
          <w:sz w:val="24"/>
          <w:szCs w:val="24"/>
        </w:rPr>
      </w:pPr>
      <w:r>
        <w:rPr>
          <w:rFonts w:ascii="SimHei" w:hAnsi="SimHei" w:eastAsia="SimHei" w:cs="SimHei"/>
          <w:sz w:val="24"/>
          <w:szCs w:val="24"/>
          <w:spacing w:val="-4"/>
        </w:rPr>
        <w:t>电</w:t>
      </w:r>
      <w:r>
        <w:rPr>
          <w:rFonts w:ascii="SimHei" w:hAnsi="SimHei" w:eastAsia="SimHei" w:cs="SimHei"/>
          <w:sz w:val="24"/>
          <w:szCs w:val="24"/>
          <w:spacing w:val="-4"/>
        </w:rPr>
        <w:t xml:space="preserve">    </w:t>
      </w:r>
      <w:r>
        <w:rPr>
          <w:rFonts w:ascii="SimHei" w:hAnsi="SimHei" w:eastAsia="SimHei" w:cs="SimHei"/>
          <w:sz w:val="24"/>
          <w:szCs w:val="24"/>
          <w:spacing w:val="-4"/>
        </w:rPr>
        <w:t>话</w:t>
      </w:r>
      <w:r>
        <w:rPr>
          <w:rFonts w:ascii="SimHei" w:hAnsi="SimHei" w:eastAsia="SimHei" w:cs="SimHei"/>
          <w:sz w:val="24"/>
          <w:szCs w:val="24"/>
          <w:spacing w:val="-31"/>
        </w:rPr>
        <w:t xml:space="preserve"> </w:t>
      </w:r>
      <w:r>
        <w:rPr>
          <w:rFonts w:ascii="SimHei" w:hAnsi="SimHei" w:eastAsia="SimHei" w:cs="SimHei"/>
          <w:sz w:val="24"/>
          <w:szCs w:val="24"/>
          <w:spacing w:val="-4"/>
        </w:rPr>
        <w:t>：</w:t>
      </w:r>
      <w:r>
        <w:rPr>
          <w:rFonts w:ascii="SimHei" w:hAnsi="SimHei" w:eastAsia="SimHei" w:cs="SimHei"/>
          <w:sz w:val="24"/>
          <w:szCs w:val="24"/>
          <w:spacing w:val="26"/>
        </w:rPr>
        <w:t xml:space="preserve"> </w:t>
      </w:r>
      <w:r>
        <w:rPr>
          <w:rFonts w:ascii="Times New Roman" w:hAnsi="Times New Roman" w:eastAsia="Times New Roman" w:cs="Times New Roman"/>
          <w:sz w:val="24"/>
          <w:szCs w:val="24"/>
          <w:spacing w:val="-4"/>
        </w:rPr>
        <w:t>15050596255</w:t>
      </w:r>
    </w:p>
    <w:p>
      <w:pPr>
        <w:ind w:left="511"/>
        <w:spacing w:before="227" w:line="215" w:lineRule="auto"/>
        <w:rPr>
          <w:rFonts w:ascii="Times New Roman" w:hAnsi="Times New Roman" w:eastAsia="Times New Roman" w:cs="Times New Roman"/>
          <w:sz w:val="24"/>
          <w:szCs w:val="24"/>
        </w:rPr>
      </w:pPr>
      <w:r>
        <w:rPr>
          <w:rFonts w:ascii="SimHei" w:hAnsi="SimHei" w:eastAsia="SimHei" w:cs="SimHei"/>
          <w:sz w:val="24"/>
          <w:szCs w:val="24"/>
          <w:spacing w:val="-2"/>
        </w:rPr>
        <w:t>电子邮件：</w:t>
      </w:r>
      <w:r>
        <w:rPr>
          <w:rFonts w:ascii="SimHei" w:hAnsi="SimHei" w:eastAsia="SimHei" w:cs="SimHei"/>
          <w:sz w:val="24"/>
          <w:szCs w:val="24"/>
          <w:spacing w:val="100"/>
        </w:rPr>
        <w:t xml:space="preserve"> </w:t>
      </w:r>
      <w:r>
        <w:rPr>
          <w:rFonts w:ascii="Times New Roman" w:hAnsi="Times New Roman" w:eastAsia="Times New Roman" w:cs="Times New Roman"/>
          <w:sz w:val="24"/>
          <w:szCs w:val="24"/>
          <w:spacing w:val="-2"/>
        </w:rPr>
        <w:t>623512225@qq.com</w:t>
      </w:r>
    </w:p>
    <w:p>
      <w:pPr>
        <w:spacing w:line="215" w:lineRule="auto"/>
        <w:sectPr>
          <w:pgSz w:w="14790" w:h="20680"/>
          <w:pgMar w:top="1757" w:right="349" w:bottom="0" w:left="2218" w:header="0" w:footer="0" w:gutter="0"/>
        </w:sectPr>
        <w:rPr>
          <w:rFonts w:ascii="Times New Roman" w:hAnsi="Times New Roman" w:eastAsia="Times New Roman" w:cs="Times New Roman"/>
          <w:sz w:val="24"/>
          <w:szCs w:val="24"/>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BodyText"/>
        <w:ind w:left="721"/>
        <w:spacing w:before="95" w:line="161" w:lineRule="auto"/>
        <w:rPr>
          <w:sz w:val="29"/>
          <w:szCs w:val="29"/>
        </w:rPr>
      </w:pPr>
      <w:r>
        <w:drawing>
          <wp:anchor distT="0" distB="0" distL="0" distR="0" simplePos="0" relativeHeight="251664384" behindDoc="0" locked="0" layoutInCell="1" allowOverlap="1">
            <wp:simplePos x="0" y="0"/>
            <wp:positionH relativeFrom="column">
              <wp:posOffset>4427199</wp:posOffset>
            </wp:positionH>
            <wp:positionV relativeFrom="paragraph">
              <wp:posOffset>-147269</wp:posOffset>
            </wp:positionV>
            <wp:extent cx="1784411" cy="1740345"/>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784411" cy="1740345"/>
                    </a:xfrm>
                    <a:prstGeom prst="rect">
                      <a:avLst/>
                    </a:prstGeom>
                  </pic:spPr>
                </pic:pic>
              </a:graphicData>
            </a:graphic>
          </wp:anchor>
        </w:drawing>
      </w:r>
      <w:r>
        <w:rPr>
          <w:sz w:val="29"/>
          <w:szCs w:val="29"/>
          <w:spacing w:val="2"/>
        </w:rPr>
        <w:t>招标人或其招标代理机构主要负责人(项目负责人</w:t>
      </w:r>
      <w:r>
        <w:rPr>
          <w:sz w:val="29"/>
          <w:szCs w:val="29"/>
          <w:spacing w:val="1"/>
        </w:rPr>
        <w:t>):</w:t>
      </w:r>
      <w:r>
        <w:rPr>
          <w:sz w:val="29"/>
          <w:szCs w:val="29"/>
          <w:spacing w:val="9"/>
        </w:rPr>
        <w:t xml:space="preserve">           </w:t>
      </w:r>
      <w:r>
        <w:rPr>
          <w:sz w:val="29"/>
          <w:szCs w:val="29"/>
          <w:spacing w:val="1"/>
          <w:position w:val="1"/>
        </w:rPr>
        <w:t>(签名)</w:t>
      </w:r>
    </w:p>
    <w:p>
      <w:pPr>
        <w:pStyle w:val="BodyText"/>
        <w:ind w:left="7282"/>
        <w:spacing w:before="1" w:line="192" w:lineRule="auto"/>
        <w:rPr>
          <w:sz w:val="29"/>
          <w:szCs w:val="29"/>
        </w:rPr>
      </w:pPr>
      <w:r>
        <w:rPr>
          <w:sz w:val="29"/>
          <w:szCs w:val="29"/>
          <w:spacing w:val="-8"/>
        </w:rPr>
        <w:t>在</w:t>
      </w:r>
      <w:r>
        <w:rPr>
          <w:sz w:val="29"/>
          <w:szCs w:val="29"/>
          <w:spacing w:val="57"/>
        </w:rPr>
        <w:t xml:space="preserve">  </w:t>
      </w:r>
      <w:r>
        <w:rPr>
          <w:sz w:val="29"/>
          <w:szCs w:val="29"/>
          <w:spacing w:val="-8"/>
        </w:rPr>
        <w:t>年</w:t>
      </w:r>
      <w:r>
        <w:rPr>
          <w:sz w:val="29"/>
          <w:szCs w:val="29"/>
          <w:spacing w:val="56"/>
        </w:rPr>
        <w:t xml:space="preserve">  </w:t>
      </w:r>
      <w:r>
        <w:rPr>
          <w:sz w:val="29"/>
          <w:szCs w:val="29"/>
          <w:spacing w:val="-8"/>
        </w:rPr>
        <w:t>群</w:t>
      </w:r>
    </w:p>
    <w:p>
      <w:pPr>
        <w:spacing w:line="461" w:lineRule="auto"/>
        <w:rPr>
          <w:rFonts w:ascii="Arial"/>
          <w:sz w:val="21"/>
        </w:rPr>
      </w:pPr>
      <w:r/>
    </w:p>
    <w:p>
      <w:pPr>
        <w:pStyle w:val="BodyText"/>
        <w:ind w:left="3362"/>
        <w:spacing w:before="95" w:line="219" w:lineRule="auto"/>
        <w:rPr>
          <w:sz w:val="29"/>
          <w:szCs w:val="29"/>
        </w:rPr>
      </w:pPr>
      <w:r>
        <w:rPr>
          <w:spacing w:val="2"/>
        </w:rPr>
        <w:t>招标人或其招标代理机构：</w:t>
      </w:r>
      <w:r>
        <w:rPr>
          <w:spacing w:val="6"/>
        </w:rPr>
        <w:t xml:space="preserve">                  </w:t>
      </w:r>
      <w:r>
        <w:rPr>
          <w:sz w:val="29"/>
          <w:szCs w:val="29"/>
          <w:spacing w:val="2"/>
        </w:rPr>
        <w:t>(盖章)</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firstLine="11668"/>
        <w:spacing w:before="1" w:line="2010" w:lineRule="exact"/>
        <w:rPr/>
      </w:pPr>
      <w:r>
        <w:rPr>
          <w:position w:val="-40"/>
        </w:rPr>
        <w:drawing>
          <wp:inline distT="0" distB="0" distL="0" distR="0">
            <wp:extent cx="339474" cy="1276725"/>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339474" cy="1276725"/>
                    </a:xfrm>
                    <a:prstGeom prst="rect">
                      <a:avLst/>
                    </a:prstGeom>
                  </pic:spPr>
                </pic:pic>
              </a:graphicData>
            </a:graphic>
          </wp:inline>
        </w:drawing>
      </w:r>
    </w:p>
    <w:sectPr>
      <w:pgSz w:w="14920" w:h="20780"/>
      <w:pgMar w:top="1766" w:right="479" w:bottom="0" w:left="223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6"/>
      <w:szCs w:val="2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2025-06-24T09:28:11Z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2025-06-24T09:28:12</vt:filetime>
  </property>
  <property fmtid="{D5CDD505-2E9C-101B-9397-08002B2CF9AE}" pid="4" name="UsrData">
    <vt:lpwstr>6859ff2592ce15001f169853wl</vt:lpwstr>
  </property>
</Properties>
</file>