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南亚塑胶变电站电力监控系统等保测评项目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060301-19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江苏南通南亚塑胶变电站电力监控系统等保测评项目，服务内容包括：等保测评 上线评估 第三方安全监测认证。服务采购需求报价清单详情见附件</w:t>
      </w: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2025年06月30日之前。</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（2）测评对象：江苏南通</w:t>
      </w:r>
      <w:r>
        <w:rPr>
          <w:rFonts w:hint="eastAsia" w:ascii="楷体" w:hAnsi="楷体" w:eastAsia="楷体" w:cs="楷体"/>
          <w:i w:val="0"/>
          <w:iCs w:val="0"/>
          <w:caps w:val="0"/>
          <w:color w:val="000000"/>
          <w:spacing w:val="0"/>
          <w:sz w:val="24"/>
          <w:szCs w:val="24"/>
          <w:highlight w:val="none"/>
          <w:shd w:val="clear" w:fill="FFFFFF"/>
          <w:lang w:val="en-US" w:eastAsia="zh-CN"/>
        </w:rPr>
        <w:t>南亚塑胶变电站电力监控系统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（3）要求完成时间：2025年6月30日之前完成。</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（7）付款方式：乙方负责实施项目通过最终用户验收并出具符合要求的测评及风险评估报告给甲方，甲方收到最终用户相应款项后，乙方开具符合约定的发票给甲方，甲方收到发票后付款。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投标开始时间：2025年06月04日14时00分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投标截止时间及开标时间：2025年06月06日14时00分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bookmarkStart w:id="1" w:name="_GoBack"/>
      <w:bookmarkEnd w:id="1"/>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E9B6EB3"/>
    <w:rsid w:val="0F144CB2"/>
    <w:rsid w:val="127B54E8"/>
    <w:rsid w:val="155A05B5"/>
    <w:rsid w:val="1C0B4D6D"/>
    <w:rsid w:val="1D2E6D63"/>
    <w:rsid w:val="1FC12E59"/>
    <w:rsid w:val="23810484"/>
    <w:rsid w:val="23EB1DA2"/>
    <w:rsid w:val="285A74F6"/>
    <w:rsid w:val="30E87D95"/>
    <w:rsid w:val="322E5C7B"/>
    <w:rsid w:val="332E3A59"/>
    <w:rsid w:val="3B583783"/>
    <w:rsid w:val="41087697"/>
    <w:rsid w:val="47AC5853"/>
    <w:rsid w:val="48662761"/>
    <w:rsid w:val="488A7A3F"/>
    <w:rsid w:val="49627B61"/>
    <w:rsid w:val="4AED2648"/>
    <w:rsid w:val="4DB841F3"/>
    <w:rsid w:val="51D16960"/>
    <w:rsid w:val="51E77D76"/>
    <w:rsid w:val="54C80B00"/>
    <w:rsid w:val="55760C1C"/>
    <w:rsid w:val="58346B6C"/>
    <w:rsid w:val="5A690D4F"/>
    <w:rsid w:val="5F2914FE"/>
    <w:rsid w:val="611D4845"/>
    <w:rsid w:val="622634AE"/>
    <w:rsid w:val="637A47CB"/>
    <w:rsid w:val="655579D4"/>
    <w:rsid w:val="663A5C95"/>
    <w:rsid w:val="67705E13"/>
    <w:rsid w:val="67F51E74"/>
    <w:rsid w:val="72B666A4"/>
    <w:rsid w:val="7476258E"/>
    <w:rsid w:val="74983F38"/>
    <w:rsid w:val="780F26F8"/>
    <w:rsid w:val="78CE2999"/>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729</Words>
  <Characters>884</Characters>
  <Lines>0</Lines>
  <Paragraphs>0</Paragraphs>
  <TotalTime>2</TotalTime>
  <ScaleCrop>false</ScaleCrop>
  <LinksUpToDate>false</LinksUpToDate>
  <CharactersWithSpaces>895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2025-06-04T02:06:18Z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