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8E3CC">
      <w:pPr>
        <w:spacing w:before="41" w:line="222" w:lineRule="auto"/>
        <w:ind w:left="2418"/>
        <w:jc w:val="center"/>
        <w:rPr>
          <w:rFonts w:ascii="黑体" w:hAnsi="黑体" w:eastAsia="黑体" w:cs="黑体"/>
          <w:spacing w:val="-1"/>
          <w:sz w:val="44"/>
          <w:szCs w:val="44"/>
        </w:rPr>
      </w:pPr>
    </w:p>
    <w:p w14:paraId="6A78B099">
      <w:pPr>
        <w:spacing w:before="41" w:line="222" w:lineRule="auto"/>
        <w:ind w:left="2418"/>
        <w:jc w:val="center"/>
        <w:rPr>
          <w:rFonts w:ascii="黑体" w:hAnsi="黑体" w:eastAsia="黑体" w:cs="黑体"/>
          <w:spacing w:val="-1"/>
          <w:sz w:val="44"/>
          <w:szCs w:val="44"/>
        </w:rPr>
      </w:pPr>
    </w:p>
    <w:p w14:paraId="0BABC042">
      <w:pPr>
        <w:spacing w:before="41" w:line="222" w:lineRule="auto"/>
        <w:ind w:left="2418"/>
        <w:jc w:val="center"/>
        <w:rPr>
          <w:rFonts w:ascii="黑体" w:hAnsi="黑体" w:eastAsia="黑体" w:cs="黑体"/>
          <w:spacing w:val="-1"/>
          <w:sz w:val="44"/>
          <w:szCs w:val="44"/>
        </w:rPr>
      </w:pPr>
    </w:p>
    <w:p w14:paraId="1C75412A">
      <w:pPr>
        <w:spacing w:before="41" w:line="222" w:lineRule="auto"/>
        <w:ind w:left="2418"/>
        <w:jc w:val="center"/>
        <w:rPr>
          <w:rFonts w:ascii="黑体" w:hAnsi="黑体" w:eastAsia="黑体" w:cs="黑体"/>
          <w:spacing w:val="-1"/>
          <w:sz w:val="44"/>
          <w:szCs w:val="44"/>
        </w:rPr>
      </w:pPr>
    </w:p>
    <w:p w14:paraId="70EAE7A8">
      <w:pPr>
        <w:spacing w:before="41" w:line="222" w:lineRule="auto"/>
        <w:ind w:left="2418"/>
        <w:jc w:val="both"/>
        <w:rPr>
          <w:rFonts w:hint="eastAsia" w:ascii="黑体" w:hAnsi="黑体" w:eastAsia="黑体" w:cs="黑体"/>
          <w:sz w:val="44"/>
          <w:szCs w:val="44"/>
          <w:lang w:val="en-US" w:eastAsia="zh-CN"/>
        </w:rPr>
      </w:pPr>
      <w:r>
        <w:rPr>
          <w:rFonts w:ascii="黑体" w:hAnsi="黑体" w:eastAsia="黑体" w:cs="黑体"/>
          <w:spacing w:val="-1"/>
          <w:sz w:val="44"/>
          <w:szCs w:val="44"/>
        </w:rPr>
        <w:t>（框架）合同</w:t>
      </w:r>
      <w:r>
        <w:rPr>
          <w:rFonts w:hint="eastAsia" w:ascii="黑体" w:hAnsi="黑体" w:eastAsia="黑体" w:cs="黑体"/>
          <w:spacing w:val="-1"/>
          <w:sz w:val="44"/>
          <w:szCs w:val="44"/>
          <w:lang w:val="en-US" w:eastAsia="zh-CN"/>
        </w:rPr>
        <w:t>模板</w:t>
      </w:r>
    </w:p>
    <w:p w14:paraId="408651B0">
      <w:pPr>
        <w:pStyle w:val="2"/>
        <w:spacing w:line="243" w:lineRule="auto"/>
      </w:pPr>
    </w:p>
    <w:p w14:paraId="09CB63C6">
      <w:pPr>
        <w:spacing w:before="104" w:line="221" w:lineRule="auto"/>
        <w:ind w:left="1281"/>
        <w:rPr>
          <w:rFonts w:ascii="黑体" w:hAnsi="黑体" w:eastAsia="黑体" w:cs="黑体"/>
          <w:spacing w:val="-1"/>
          <w:sz w:val="32"/>
          <w:szCs w:val="32"/>
        </w:rPr>
      </w:pPr>
    </w:p>
    <w:p w14:paraId="2F5326DA">
      <w:pPr>
        <w:spacing w:before="104" w:line="221" w:lineRule="auto"/>
        <w:ind w:left="1281"/>
        <w:rPr>
          <w:rFonts w:ascii="黑体" w:hAnsi="黑体" w:eastAsia="黑体" w:cs="黑体"/>
          <w:spacing w:val="-1"/>
          <w:sz w:val="32"/>
          <w:szCs w:val="32"/>
        </w:rPr>
      </w:pPr>
    </w:p>
    <w:p w14:paraId="1B45F0DB">
      <w:pPr>
        <w:spacing w:before="104" w:line="221" w:lineRule="auto"/>
        <w:ind w:left="1281"/>
        <w:rPr>
          <w:rFonts w:ascii="黑体" w:hAnsi="黑体" w:eastAsia="黑体" w:cs="黑体"/>
          <w:spacing w:val="-1"/>
          <w:sz w:val="32"/>
          <w:szCs w:val="32"/>
        </w:rPr>
      </w:pPr>
    </w:p>
    <w:p w14:paraId="39ECC1CE">
      <w:pPr>
        <w:spacing w:before="104" w:line="221" w:lineRule="auto"/>
        <w:ind w:left="1281"/>
        <w:rPr>
          <w:rFonts w:ascii="黑体" w:hAnsi="黑体" w:eastAsia="黑体" w:cs="黑体"/>
          <w:spacing w:val="-1"/>
          <w:sz w:val="32"/>
          <w:szCs w:val="32"/>
        </w:rPr>
      </w:pPr>
    </w:p>
    <w:p w14:paraId="36C6AEEA">
      <w:pPr>
        <w:spacing w:before="104" w:line="221" w:lineRule="auto"/>
        <w:ind w:left="1281"/>
        <w:rPr>
          <w:rFonts w:ascii="黑体" w:hAnsi="黑体" w:eastAsia="黑体" w:cs="黑体"/>
          <w:spacing w:val="-1"/>
          <w:sz w:val="32"/>
          <w:szCs w:val="32"/>
        </w:rPr>
      </w:pPr>
    </w:p>
    <w:p w14:paraId="68EEB76B">
      <w:pPr>
        <w:spacing w:before="104" w:line="221" w:lineRule="auto"/>
        <w:ind w:left="1281"/>
        <w:rPr>
          <w:rFonts w:ascii="黑体" w:hAnsi="黑体" w:eastAsia="黑体" w:cs="黑体"/>
          <w:spacing w:val="-1"/>
          <w:sz w:val="32"/>
          <w:szCs w:val="32"/>
        </w:rPr>
      </w:pPr>
    </w:p>
    <w:p w14:paraId="50336444">
      <w:pPr>
        <w:spacing w:before="104" w:line="221" w:lineRule="auto"/>
        <w:ind w:left="1281"/>
        <w:rPr>
          <w:rFonts w:ascii="黑体" w:hAnsi="黑体" w:eastAsia="黑体" w:cs="黑体"/>
          <w:spacing w:val="-1"/>
          <w:sz w:val="32"/>
          <w:szCs w:val="32"/>
        </w:rPr>
      </w:pPr>
    </w:p>
    <w:p w14:paraId="678CB10C">
      <w:pPr>
        <w:spacing w:before="104" w:line="221" w:lineRule="auto"/>
        <w:ind w:left="1281"/>
        <w:rPr>
          <w:rFonts w:ascii="黑体" w:hAnsi="黑体" w:eastAsia="黑体" w:cs="黑体"/>
          <w:spacing w:val="-1"/>
          <w:sz w:val="32"/>
          <w:szCs w:val="32"/>
        </w:rPr>
      </w:pPr>
    </w:p>
    <w:p w14:paraId="1741F749">
      <w:pPr>
        <w:spacing w:before="104" w:line="221" w:lineRule="auto"/>
        <w:ind w:left="1281"/>
        <w:rPr>
          <w:rFonts w:ascii="黑体" w:hAnsi="黑体" w:eastAsia="黑体" w:cs="黑体"/>
          <w:spacing w:val="-1"/>
          <w:sz w:val="32"/>
          <w:szCs w:val="32"/>
        </w:rPr>
      </w:pPr>
    </w:p>
    <w:p w14:paraId="63A8D62D">
      <w:pPr>
        <w:spacing w:before="104" w:line="221" w:lineRule="auto"/>
        <w:ind w:left="1281"/>
        <w:rPr>
          <w:rFonts w:ascii="黑体" w:hAnsi="黑体" w:eastAsia="黑体" w:cs="黑体"/>
          <w:sz w:val="32"/>
          <w:szCs w:val="32"/>
        </w:rPr>
      </w:pPr>
      <w:r>
        <w:rPr>
          <w:rFonts w:ascii="黑体" w:hAnsi="黑体" w:eastAsia="黑体" w:cs="黑体"/>
          <w:spacing w:val="-1"/>
          <w:sz w:val="32"/>
          <w:szCs w:val="32"/>
        </w:rPr>
        <w:t>合同编号：</w:t>
      </w:r>
    </w:p>
    <w:p w14:paraId="111B11CA">
      <w:pPr>
        <w:spacing w:before="31" w:line="221" w:lineRule="auto"/>
        <w:ind w:left="1305"/>
        <w:rPr>
          <w:rFonts w:ascii="黑体" w:hAnsi="黑体" w:eastAsia="黑体" w:cs="黑体"/>
          <w:sz w:val="32"/>
          <w:szCs w:val="32"/>
        </w:rPr>
      </w:pPr>
      <w:r>
        <w:rPr>
          <w:rFonts w:ascii="黑体" w:hAnsi="黑体" w:eastAsia="黑体" w:cs="黑体"/>
          <w:spacing w:val="-3"/>
          <w:sz w:val="32"/>
          <w:szCs w:val="32"/>
        </w:rPr>
        <w:t>甲方：</w:t>
      </w:r>
    </w:p>
    <w:p w14:paraId="1FBF3963">
      <w:pPr>
        <w:spacing w:before="32" w:line="221" w:lineRule="auto"/>
        <w:ind w:left="1305"/>
        <w:rPr>
          <w:rFonts w:ascii="黑体" w:hAnsi="黑体" w:eastAsia="黑体" w:cs="黑体"/>
          <w:sz w:val="32"/>
          <w:szCs w:val="32"/>
        </w:rPr>
      </w:pPr>
      <w:r>
        <w:rPr>
          <w:rFonts w:ascii="黑体" w:hAnsi="黑体" w:eastAsia="黑体" w:cs="黑体"/>
          <w:spacing w:val="-3"/>
          <w:sz w:val="32"/>
          <w:szCs w:val="32"/>
        </w:rPr>
        <w:t>乙方：</w:t>
      </w:r>
    </w:p>
    <w:p w14:paraId="219B6121">
      <w:pPr>
        <w:spacing w:before="31" w:line="222" w:lineRule="auto"/>
        <w:ind w:left="1280"/>
        <w:rPr>
          <w:rFonts w:ascii="黑体" w:hAnsi="黑体" w:eastAsia="黑体" w:cs="黑体"/>
          <w:sz w:val="32"/>
          <w:szCs w:val="32"/>
        </w:rPr>
      </w:pPr>
      <w:r>
        <w:rPr>
          <w:rFonts w:ascii="黑体" w:hAnsi="黑体" w:eastAsia="黑体" w:cs="黑体"/>
          <w:spacing w:val="-2"/>
          <w:sz w:val="32"/>
          <w:szCs w:val="32"/>
        </w:rPr>
        <w:t>签订地点：</w:t>
      </w:r>
    </w:p>
    <w:p w14:paraId="54F95D46">
      <w:pPr>
        <w:spacing w:line="222" w:lineRule="auto"/>
        <w:rPr>
          <w:rFonts w:ascii="黑体" w:hAnsi="黑体" w:eastAsia="黑体" w:cs="黑体"/>
          <w:sz w:val="32"/>
          <w:szCs w:val="32"/>
        </w:rPr>
        <w:sectPr>
          <w:headerReference r:id="rId5" w:type="default"/>
          <w:pgSz w:w="11900" w:h="16820"/>
          <w:pgMar w:top="1440" w:right="1800" w:bottom="1440" w:left="1800" w:header="0" w:footer="0" w:gutter="0"/>
          <w:cols w:space="720" w:num="1"/>
        </w:sectPr>
      </w:pPr>
    </w:p>
    <w:p w14:paraId="2189BC99">
      <w:pPr>
        <w:pStyle w:val="2"/>
        <w:spacing w:line="250" w:lineRule="auto"/>
      </w:pPr>
    </w:p>
    <w:p w14:paraId="604A2A29">
      <w:pPr>
        <w:pStyle w:val="2"/>
        <w:spacing w:line="250" w:lineRule="auto"/>
      </w:pPr>
    </w:p>
    <w:p w14:paraId="5D3400F8">
      <w:pPr>
        <w:pStyle w:val="2"/>
        <w:spacing w:line="250" w:lineRule="auto"/>
      </w:pPr>
    </w:p>
    <w:p w14:paraId="64E177DC">
      <w:pPr>
        <w:pStyle w:val="2"/>
        <w:spacing w:line="251" w:lineRule="auto"/>
      </w:pPr>
    </w:p>
    <w:p w14:paraId="0DCF13BC">
      <w:pPr>
        <w:spacing w:before="100" w:line="263" w:lineRule="auto"/>
        <w:ind w:left="30" w:right="68" w:firstLine="3"/>
        <w:rPr>
          <w:rFonts w:ascii="宋体" w:hAnsi="宋体" w:eastAsia="宋体" w:cs="宋体"/>
          <w:sz w:val="44"/>
          <w:szCs w:val="44"/>
        </w:rPr>
      </w:pPr>
      <w:r>
        <w:rPr>
          <w:rFonts w:ascii="宋体" w:hAnsi="宋体" w:eastAsia="宋体" w:cs="宋体"/>
          <w:b/>
          <w:bCs/>
          <w:spacing w:val="-6"/>
          <w:sz w:val="44"/>
          <w:szCs w:val="44"/>
        </w:rPr>
        <w:t>（框架）合同</w:t>
      </w:r>
    </w:p>
    <w:p w14:paraId="3A27CCF5">
      <w:pPr>
        <w:spacing w:line="219" w:lineRule="auto"/>
        <w:ind w:left="619"/>
        <w:rPr>
          <w:rFonts w:ascii="宋体" w:hAnsi="宋体" w:eastAsia="宋体" w:cs="宋体"/>
          <w:sz w:val="28"/>
          <w:szCs w:val="28"/>
        </w:rPr>
      </w:pPr>
      <w:r>
        <w:rPr>
          <w:rFonts w:ascii="宋体" w:hAnsi="宋体" w:eastAsia="宋体" w:cs="宋体"/>
          <w:spacing w:val="-4"/>
          <w:sz w:val="28"/>
          <w:szCs w:val="28"/>
        </w:rPr>
        <w:t>甲方：</w:t>
      </w:r>
    </w:p>
    <w:p w14:paraId="77A9099D">
      <w:pPr>
        <w:spacing w:before="257" w:line="219" w:lineRule="auto"/>
        <w:ind w:left="584"/>
        <w:rPr>
          <w:rFonts w:ascii="宋体" w:hAnsi="宋体" w:eastAsia="宋体" w:cs="宋体"/>
          <w:sz w:val="28"/>
          <w:szCs w:val="28"/>
        </w:rPr>
      </w:pPr>
      <w:r>
        <w:rPr>
          <w:rFonts w:ascii="宋体" w:hAnsi="宋体" w:eastAsia="宋体" w:cs="宋体"/>
          <w:spacing w:val="-3"/>
          <w:sz w:val="28"/>
          <w:szCs w:val="28"/>
        </w:rPr>
        <w:t>法定代表人（负责人</w:t>
      </w:r>
      <w:r>
        <w:rPr>
          <w:rFonts w:ascii="宋体" w:hAnsi="宋体" w:eastAsia="宋体" w:cs="宋体"/>
          <w:spacing w:val="-59"/>
          <w:sz w:val="28"/>
          <w:szCs w:val="28"/>
        </w:rPr>
        <w:t>）：</w:t>
      </w:r>
    </w:p>
    <w:p w14:paraId="1FBBC41E">
      <w:pPr>
        <w:spacing w:before="258" w:line="219" w:lineRule="auto"/>
        <w:ind w:left="581"/>
        <w:rPr>
          <w:rFonts w:ascii="宋体" w:hAnsi="宋体" w:eastAsia="宋体" w:cs="宋体"/>
          <w:sz w:val="28"/>
          <w:szCs w:val="28"/>
        </w:rPr>
      </w:pPr>
      <w:r>
        <w:rPr>
          <w:rFonts w:ascii="宋体" w:hAnsi="宋体" w:eastAsia="宋体" w:cs="宋体"/>
          <w:spacing w:val="-3"/>
          <w:sz w:val="28"/>
          <w:szCs w:val="28"/>
        </w:rPr>
        <w:t>住所地：</w:t>
      </w:r>
    </w:p>
    <w:p w14:paraId="7D4E2257">
      <w:pPr>
        <w:spacing w:before="259" w:line="220" w:lineRule="auto"/>
        <w:ind w:left="584"/>
        <w:rPr>
          <w:rFonts w:ascii="宋体" w:hAnsi="宋体" w:eastAsia="宋体" w:cs="宋体"/>
          <w:sz w:val="28"/>
          <w:szCs w:val="28"/>
        </w:rPr>
      </w:pPr>
      <w:r>
        <w:rPr>
          <w:rFonts w:ascii="宋体" w:hAnsi="宋体" w:eastAsia="宋体" w:cs="宋体"/>
          <w:spacing w:val="-7"/>
          <w:sz w:val="28"/>
          <w:szCs w:val="28"/>
        </w:rPr>
        <w:t>联系人：</w:t>
      </w:r>
    </w:p>
    <w:p w14:paraId="03544D2E">
      <w:pPr>
        <w:spacing w:before="257" w:line="219" w:lineRule="auto"/>
        <w:ind w:left="582"/>
        <w:rPr>
          <w:rFonts w:ascii="宋体" w:hAnsi="宋体" w:eastAsia="宋体" w:cs="宋体"/>
          <w:sz w:val="28"/>
          <w:szCs w:val="28"/>
        </w:rPr>
      </w:pPr>
      <w:r>
        <w:rPr>
          <w:rFonts w:ascii="宋体" w:hAnsi="宋体" w:eastAsia="宋体" w:cs="宋体"/>
          <w:spacing w:val="-1"/>
          <w:sz w:val="28"/>
          <w:szCs w:val="28"/>
        </w:rPr>
        <w:t>手机：</w:t>
      </w:r>
    </w:p>
    <w:p w14:paraId="730D0578">
      <w:pPr>
        <w:spacing w:before="258" w:line="219" w:lineRule="auto"/>
        <w:ind w:left="581"/>
        <w:rPr>
          <w:rFonts w:ascii="宋体" w:hAnsi="宋体" w:eastAsia="宋体" w:cs="宋体"/>
          <w:spacing w:val="-3"/>
          <w:sz w:val="28"/>
          <w:szCs w:val="28"/>
        </w:rPr>
      </w:pPr>
      <w:r>
        <w:rPr>
          <w:rFonts w:ascii="宋体" w:hAnsi="宋体" w:eastAsia="宋体" w:cs="宋体"/>
          <w:spacing w:val="-3"/>
          <w:sz w:val="28"/>
          <w:szCs w:val="28"/>
        </w:rPr>
        <w:t>通讯地址：</w:t>
      </w:r>
    </w:p>
    <w:p w14:paraId="4BD8D782">
      <w:pPr>
        <w:pStyle w:val="2"/>
        <w:spacing w:line="250" w:lineRule="auto"/>
      </w:pPr>
    </w:p>
    <w:p w14:paraId="7285E4E5">
      <w:pPr>
        <w:pStyle w:val="2"/>
        <w:spacing w:line="251" w:lineRule="auto"/>
      </w:pPr>
    </w:p>
    <w:p w14:paraId="3D027303">
      <w:pPr>
        <w:pStyle w:val="2"/>
        <w:spacing w:line="251" w:lineRule="auto"/>
      </w:pPr>
    </w:p>
    <w:p w14:paraId="048864F0">
      <w:pPr>
        <w:spacing w:before="91" w:line="220" w:lineRule="auto"/>
        <w:ind w:left="610"/>
        <w:rPr>
          <w:rFonts w:ascii="宋体" w:hAnsi="宋体" w:eastAsia="宋体" w:cs="宋体"/>
          <w:sz w:val="28"/>
          <w:szCs w:val="28"/>
        </w:rPr>
      </w:pPr>
      <w:r>
        <w:rPr>
          <w:rFonts w:ascii="宋体" w:hAnsi="宋体" w:eastAsia="宋体" w:cs="宋体"/>
          <w:spacing w:val="-3"/>
          <w:sz w:val="28"/>
          <w:szCs w:val="28"/>
        </w:rPr>
        <w:t>乙方：</w:t>
      </w:r>
    </w:p>
    <w:p w14:paraId="27508957">
      <w:pPr>
        <w:spacing w:before="257" w:line="219" w:lineRule="auto"/>
        <w:ind w:left="584"/>
        <w:rPr>
          <w:rFonts w:ascii="宋体" w:hAnsi="宋体" w:eastAsia="宋体" w:cs="宋体"/>
          <w:sz w:val="28"/>
          <w:szCs w:val="28"/>
        </w:rPr>
      </w:pPr>
      <w:r>
        <w:rPr>
          <w:rFonts w:ascii="宋体" w:hAnsi="宋体" w:eastAsia="宋体" w:cs="宋体"/>
          <w:spacing w:val="-3"/>
          <w:sz w:val="28"/>
          <w:szCs w:val="28"/>
        </w:rPr>
        <w:t>法定代表人（负责人</w:t>
      </w:r>
      <w:r>
        <w:rPr>
          <w:rFonts w:ascii="宋体" w:hAnsi="宋体" w:eastAsia="宋体" w:cs="宋体"/>
          <w:spacing w:val="-60"/>
          <w:sz w:val="28"/>
          <w:szCs w:val="28"/>
        </w:rPr>
        <w:t>）：</w:t>
      </w:r>
    </w:p>
    <w:p w14:paraId="79B53DF7">
      <w:pPr>
        <w:spacing w:before="258" w:line="220" w:lineRule="auto"/>
        <w:ind w:left="581"/>
        <w:rPr>
          <w:rFonts w:ascii="宋体" w:hAnsi="宋体" w:eastAsia="宋体" w:cs="宋体"/>
          <w:sz w:val="28"/>
          <w:szCs w:val="28"/>
        </w:rPr>
      </w:pPr>
      <w:r>
        <w:rPr>
          <w:rFonts w:ascii="宋体" w:hAnsi="宋体" w:eastAsia="宋体" w:cs="宋体"/>
          <w:spacing w:val="-4"/>
          <w:sz w:val="28"/>
          <w:szCs w:val="28"/>
        </w:rPr>
        <w:t>住所地：</w:t>
      </w:r>
    </w:p>
    <w:p w14:paraId="27F133A2">
      <w:pPr>
        <w:spacing w:before="257" w:line="220" w:lineRule="auto"/>
        <w:ind w:left="584"/>
        <w:rPr>
          <w:rFonts w:ascii="宋体" w:hAnsi="宋体" w:eastAsia="宋体" w:cs="宋体"/>
          <w:sz w:val="28"/>
          <w:szCs w:val="28"/>
        </w:rPr>
      </w:pPr>
      <w:r>
        <w:rPr>
          <w:rFonts w:ascii="宋体" w:hAnsi="宋体" w:eastAsia="宋体" w:cs="宋体"/>
          <w:spacing w:val="-7"/>
          <w:sz w:val="28"/>
          <w:szCs w:val="28"/>
        </w:rPr>
        <w:t>联系人：</w:t>
      </w:r>
    </w:p>
    <w:p w14:paraId="17F241F3">
      <w:pPr>
        <w:spacing w:before="258" w:line="219" w:lineRule="auto"/>
        <w:ind w:left="582"/>
        <w:rPr>
          <w:rFonts w:ascii="宋体" w:hAnsi="宋体" w:eastAsia="宋体" w:cs="宋体"/>
          <w:sz w:val="28"/>
          <w:szCs w:val="28"/>
        </w:rPr>
      </w:pPr>
      <w:r>
        <w:rPr>
          <w:rFonts w:ascii="宋体" w:hAnsi="宋体" w:eastAsia="宋体" w:cs="宋体"/>
          <w:spacing w:val="-1"/>
          <w:sz w:val="28"/>
          <w:szCs w:val="28"/>
        </w:rPr>
        <w:t>手机：</w:t>
      </w:r>
    </w:p>
    <w:p w14:paraId="00C7101A">
      <w:pPr>
        <w:spacing w:before="258" w:line="219" w:lineRule="auto"/>
        <w:ind w:left="582"/>
        <w:rPr>
          <w:rFonts w:ascii="宋体" w:hAnsi="宋体" w:eastAsia="宋体" w:cs="宋体"/>
          <w:sz w:val="28"/>
          <w:szCs w:val="28"/>
        </w:rPr>
      </w:pPr>
      <w:r>
        <w:rPr>
          <w:rFonts w:ascii="宋体" w:hAnsi="宋体" w:eastAsia="宋体" w:cs="宋体"/>
          <w:spacing w:val="-8"/>
          <w:sz w:val="28"/>
          <w:szCs w:val="28"/>
        </w:rPr>
        <w:t>通讯地址：</w:t>
      </w:r>
    </w:p>
    <w:p w14:paraId="67A240C4">
      <w:pPr>
        <w:pStyle w:val="2"/>
        <w:spacing w:line="275" w:lineRule="auto"/>
      </w:pPr>
    </w:p>
    <w:p w14:paraId="48CC787D">
      <w:pPr>
        <w:pStyle w:val="2"/>
        <w:spacing w:line="275" w:lineRule="auto"/>
      </w:pPr>
    </w:p>
    <w:p w14:paraId="7C8BD062">
      <w:pPr>
        <w:spacing w:before="92" w:line="360" w:lineRule="auto"/>
        <w:ind w:left="24" w:right="6" w:firstLine="595"/>
        <w:jc w:val="both"/>
        <w:rPr>
          <w:rFonts w:ascii="宋体" w:hAnsi="宋体" w:eastAsia="宋体" w:cs="宋体"/>
          <w:sz w:val="28"/>
          <w:szCs w:val="28"/>
        </w:rPr>
      </w:pPr>
      <w:r>
        <w:rPr>
          <w:rFonts w:ascii="宋体" w:hAnsi="宋体" w:eastAsia="宋体" w:cs="宋体"/>
          <w:spacing w:val="-5"/>
          <w:sz w:val="28"/>
          <w:szCs w:val="28"/>
        </w:rPr>
        <w:t>甲乙双方根据《中华人民共和国民法典》《中华人民共和国</w:t>
      </w:r>
      <w:r>
        <w:rPr>
          <w:rFonts w:ascii="宋体" w:hAnsi="宋体" w:eastAsia="宋体" w:cs="宋体"/>
          <w:spacing w:val="-5"/>
          <w:sz w:val="28"/>
          <w:szCs w:val="28"/>
          <w:u w:val="single" w:color="auto"/>
        </w:rPr>
        <w:t>建筑</w:t>
      </w:r>
      <w:r>
        <w:rPr>
          <w:rFonts w:ascii="宋体" w:hAnsi="宋体" w:eastAsia="宋体" w:cs="宋体"/>
          <w:spacing w:val="-6"/>
          <w:sz w:val="28"/>
          <w:szCs w:val="28"/>
          <w:u w:val="single" w:color="auto"/>
        </w:rPr>
        <w:t>法》《建设工程质量管理条例》及其他有关法律、行政法规，就【</w:t>
      </w:r>
      <w:r>
        <w:rPr>
          <w:rFonts w:ascii="宋体" w:hAnsi="宋体" w:eastAsia="宋体" w:cs="宋体"/>
          <w:spacing w:val="-1"/>
          <w:sz w:val="28"/>
          <w:szCs w:val="28"/>
        </w:rPr>
        <w:t>】事宜，经甲乙双方协商一致，签订本合同。</w:t>
      </w:r>
    </w:p>
    <w:p w14:paraId="5D99C63E">
      <w:pPr>
        <w:spacing w:before="40"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第一条工程概况</w:t>
      </w:r>
    </w:p>
    <w:p w14:paraId="16861C7F">
      <w:pPr>
        <w:spacing w:before="91" w:line="220" w:lineRule="auto"/>
        <w:ind w:left="26"/>
        <w:rPr>
          <w:rFonts w:ascii="宋体" w:hAnsi="宋体" w:eastAsia="宋体" w:cs="宋体"/>
          <w:sz w:val="28"/>
          <w:szCs w:val="28"/>
        </w:rPr>
      </w:pPr>
      <w:r>
        <w:rPr>
          <w:rFonts w:ascii="宋体" w:hAnsi="宋体" w:eastAsia="宋体" w:cs="宋体"/>
          <w:spacing w:val="-7"/>
          <w:sz w:val="28"/>
          <w:szCs w:val="28"/>
        </w:rPr>
        <w:t>1.1工程名称：【</w:t>
      </w:r>
      <w:r>
        <w:rPr>
          <w:rFonts w:ascii="宋体" w:hAnsi="宋体" w:eastAsia="宋体" w:cs="宋体"/>
          <w:spacing w:val="-1"/>
          <w:sz w:val="28"/>
          <w:szCs w:val="28"/>
        </w:rPr>
        <w:t>】</w:t>
      </w:r>
    </w:p>
    <w:p w14:paraId="2E54E8C5">
      <w:pPr>
        <w:spacing w:before="257" w:line="220" w:lineRule="auto"/>
        <w:ind w:left="603"/>
        <w:rPr>
          <w:rFonts w:ascii="宋体" w:hAnsi="宋体" w:eastAsia="宋体" w:cs="宋体"/>
          <w:sz w:val="28"/>
          <w:szCs w:val="28"/>
        </w:rPr>
      </w:pPr>
      <w:r>
        <w:rPr>
          <w:rFonts w:ascii="宋体" w:hAnsi="宋体" w:eastAsia="宋体" w:cs="宋体"/>
          <w:spacing w:val="-14"/>
          <w:sz w:val="28"/>
          <w:szCs w:val="28"/>
        </w:rPr>
        <w:t>1.2工程地点：【】</w:t>
      </w:r>
    </w:p>
    <w:p w14:paraId="70B169EF">
      <w:pPr>
        <w:spacing w:before="257" w:line="336" w:lineRule="auto"/>
        <w:ind w:left="20" w:right="6" w:firstLine="582"/>
        <w:rPr>
          <w:rFonts w:ascii="宋体" w:hAnsi="宋体" w:eastAsia="宋体" w:cs="宋体"/>
          <w:sz w:val="28"/>
          <w:szCs w:val="28"/>
        </w:rPr>
      </w:pPr>
      <w:r>
        <w:rPr>
          <w:rFonts w:ascii="宋体" w:hAnsi="宋体" w:eastAsia="宋体" w:cs="宋体"/>
          <w:spacing w:val="-9"/>
          <w:sz w:val="28"/>
          <w:szCs w:val="28"/>
        </w:rPr>
        <w:t>1.3工程内容：【</w:t>
      </w:r>
      <w:r>
        <w:rPr>
          <w:rFonts w:ascii="宋体" w:hAnsi="宋体" w:eastAsia="宋体" w:cs="宋体"/>
          <w:spacing w:val="-8"/>
          <w:sz w:val="28"/>
          <w:szCs w:val="28"/>
        </w:rPr>
        <w:t>】</w:t>
      </w:r>
    </w:p>
    <w:p w14:paraId="635C7949">
      <w:pPr>
        <w:spacing w:before="255"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第二条工程承包范围及方式</w:t>
      </w:r>
    </w:p>
    <w:p w14:paraId="613CF821">
      <w:pPr>
        <w:spacing w:before="259" w:line="360" w:lineRule="auto"/>
        <w:ind w:left="22" w:right="367" w:firstLine="563"/>
        <w:jc w:val="both"/>
        <w:rPr>
          <w:rFonts w:ascii="宋体" w:hAnsi="宋体" w:eastAsia="宋体" w:cs="宋体"/>
          <w:sz w:val="28"/>
          <w:szCs w:val="28"/>
        </w:rPr>
      </w:pPr>
      <w:r>
        <w:rPr>
          <w:rFonts w:ascii="宋体" w:hAnsi="宋体" w:eastAsia="宋体" w:cs="宋体"/>
          <w:spacing w:val="-6"/>
          <w:sz w:val="28"/>
          <w:szCs w:val="28"/>
        </w:rPr>
        <w:t>2.1承包范围：【</w:t>
      </w:r>
      <w:r>
        <w:rPr>
          <w:rFonts w:ascii="宋体" w:hAnsi="宋体" w:eastAsia="宋体" w:cs="宋体"/>
          <w:spacing w:val="-29"/>
          <w:sz w:val="28"/>
          <w:szCs w:val="28"/>
        </w:rPr>
        <w:t>】</w:t>
      </w:r>
    </w:p>
    <w:p w14:paraId="534E2885">
      <w:pPr>
        <w:spacing w:before="39"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第三条质量标准</w:t>
      </w:r>
    </w:p>
    <w:p w14:paraId="03D259DD">
      <w:pPr>
        <w:spacing w:before="257" w:line="362" w:lineRule="auto"/>
        <w:ind w:left="45" w:right="367" w:firstLine="538"/>
        <w:rPr>
          <w:rFonts w:ascii="宋体" w:hAnsi="宋体" w:eastAsia="宋体" w:cs="宋体"/>
          <w:sz w:val="28"/>
          <w:szCs w:val="28"/>
        </w:rPr>
      </w:pPr>
      <w:r>
        <w:rPr>
          <w:rFonts w:ascii="宋体" w:hAnsi="宋体" w:eastAsia="宋体" w:cs="宋体"/>
          <w:spacing w:val="-4"/>
          <w:sz w:val="28"/>
          <w:szCs w:val="28"/>
        </w:rPr>
        <w:t>本合同适用的标准、规范：国家和本市有关房屋修缮及房屋建筑</w:t>
      </w:r>
      <w:r>
        <w:rPr>
          <w:rFonts w:ascii="宋体" w:hAnsi="宋体" w:eastAsia="宋体" w:cs="宋体"/>
          <w:spacing w:val="-3"/>
          <w:sz w:val="28"/>
          <w:szCs w:val="28"/>
        </w:rPr>
        <w:t>的标准和规范，具体如下。</w:t>
      </w:r>
    </w:p>
    <w:p w14:paraId="620034BB">
      <w:pPr>
        <w:keepNext w:val="0"/>
        <w:keepLines w:val="0"/>
        <w:pageBreakBefore w:val="0"/>
        <w:widowControl/>
        <w:kinsoku w:val="0"/>
        <w:wordWrap/>
        <w:overflowPunct/>
        <w:topLinePunct w:val="0"/>
        <w:autoSpaceDE w:val="0"/>
        <w:autoSpaceDN w:val="0"/>
        <w:bidi w:val="0"/>
        <w:adjustRightInd w:val="0"/>
        <w:snapToGrid w:val="0"/>
        <w:spacing w:before="255" w:line="240" w:lineRule="auto"/>
        <w:ind w:left="24" w:right="330" w:firstLine="512" w:firstLineChars="200"/>
        <w:textAlignment w:val="baseline"/>
        <w:rPr>
          <w:rFonts w:ascii="宋体" w:hAnsi="宋体" w:eastAsia="宋体" w:cs="宋体"/>
          <w:spacing w:val="-12"/>
          <w:sz w:val="28"/>
          <w:szCs w:val="28"/>
        </w:rPr>
      </w:pPr>
      <w:r>
        <w:rPr>
          <w:rFonts w:ascii="宋体" w:hAnsi="宋体" w:eastAsia="宋体" w:cs="宋体"/>
          <w:spacing w:val="-12"/>
          <w:sz w:val="28"/>
          <w:szCs w:val="28"/>
        </w:rPr>
        <w:t>3.1国家标准、规范：【】</w:t>
      </w:r>
    </w:p>
    <w:p w14:paraId="44AA98A4">
      <w:pPr>
        <w:keepNext w:val="0"/>
        <w:keepLines w:val="0"/>
        <w:pageBreakBefore w:val="0"/>
        <w:widowControl/>
        <w:kinsoku w:val="0"/>
        <w:wordWrap/>
        <w:overflowPunct/>
        <w:topLinePunct w:val="0"/>
        <w:autoSpaceDE w:val="0"/>
        <w:autoSpaceDN w:val="0"/>
        <w:bidi w:val="0"/>
        <w:adjustRightInd w:val="0"/>
        <w:snapToGrid w:val="0"/>
        <w:spacing w:before="255" w:line="240" w:lineRule="auto"/>
        <w:ind w:left="24" w:right="330" w:firstLine="512" w:firstLineChars="200"/>
        <w:textAlignment w:val="baseline"/>
        <w:rPr>
          <w:rFonts w:ascii="宋体" w:hAnsi="宋体" w:eastAsia="宋体" w:cs="宋体"/>
          <w:spacing w:val="-12"/>
          <w:sz w:val="28"/>
          <w:szCs w:val="28"/>
        </w:rPr>
      </w:pPr>
      <w:r>
        <w:rPr>
          <w:rFonts w:ascii="宋体" w:hAnsi="宋体" w:eastAsia="宋体" w:cs="宋体"/>
          <w:spacing w:val="-12"/>
          <w:sz w:val="28"/>
          <w:szCs w:val="28"/>
        </w:rPr>
        <w:t>3.2行业标准、规范：【】</w:t>
      </w:r>
    </w:p>
    <w:p w14:paraId="3AD57D13">
      <w:pPr>
        <w:keepNext w:val="0"/>
        <w:keepLines w:val="0"/>
        <w:pageBreakBefore w:val="0"/>
        <w:widowControl/>
        <w:kinsoku w:val="0"/>
        <w:wordWrap/>
        <w:overflowPunct/>
        <w:topLinePunct w:val="0"/>
        <w:autoSpaceDE w:val="0"/>
        <w:autoSpaceDN w:val="0"/>
        <w:bidi w:val="0"/>
        <w:adjustRightInd w:val="0"/>
        <w:snapToGrid w:val="0"/>
        <w:spacing w:before="255" w:line="240" w:lineRule="auto"/>
        <w:ind w:left="24" w:right="330" w:firstLine="512" w:firstLineChars="200"/>
        <w:textAlignment w:val="baseline"/>
        <w:rPr>
          <w:rFonts w:ascii="宋体" w:hAnsi="宋体" w:eastAsia="宋体" w:cs="宋体"/>
          <w:spacing w:val="-12"/>
          <w:sz w:val="28"/>
          <w:szCs w:val="28"/>
        </w:rPr>
      </w:pPr>
      <w:r>
        <w:rPr>
          <w:rFonts w:ascii="宋体" w:hAnsi="宋体" w:eastAsia="宋体" w:cs="宋体"/>
          <w:spacing w:val="-12"/>
          <w:sz w:val="28"/>
          <w:szCs w:val="28"/>
        </w:rPr>
        <w:t>3.3地方性标准、规范：【】</w:t>
      </w:r>
    </w:p>
    <w:p w14:paraId="41E96F3F">
      <w:pPr>
        <w:keepNext w:val="0"/>
        <w:keepLines w:val="0"/>
        <w:pageBreakBefore w:val="0"/>
        <w:widowControl/>
        <w:kinsoku w:val="0"/>
        <w:wordWrap/>
        <w:overflowPunct/>
        <w:topLinePunct w:val="0"/>
        <w:autoSpaceDE w:val="0"/>
        <w:autoSpaceDN w:val="0"/>
        <w:bidi w:val="0"/>
        <w:adjustRightInd w:val="0"/>
        <w:snapToGrid w:val="0"/>
        <w:spacing w:before="255" w:line="240" w:lineRule="auto"/>
        <w:ind w:left="24" w:right="330" w:firstLine="512" w:firstLineChars="200"/>
        <w:textAlignment w:val="baseline"/>
        <w:rPr>
          <w:rFonts w:ascii="宋体" w:hAnsi="宋体" w:eastAsia="宋体" w:cs="宋体"/>
          <w:spacing w:val="-12"/>
          <w:sz w:val="28"/>
          <w:szCs w:val="28"/>
        </w:rPr>
      </w:pPr>
      <w:r>
        <w:rPr>
          <w:rFonts w:ascii="宋体" w:hAnsi="宋体" w:eastAsia="宋体" w:cs="宋体"/>
          <w:spacing w:val="-12"/>
          <w:sz w:val="28"/>
          <w:szCs w:val="28"/>
        </w:rPr>
        <w:t>3.4国内没有相应标准、规范的部分有：【】，该部分应由甲方向乙方提出施工技术要求，乙方在收到甲方提出的施工技术要求【5】日内按要求提出施工工艺，经甲方同意后执行。</w:t>
      </w:r>
    </w:p>
    <w:p w14:paraId="2254991F">
      <w:pPr>
        <w:keepNext w:val="0"/>
        <w:keepLines w:val="0"/>
        <w:pageBreakBefore w:val="0"/>
        <w:widowControl/>
        <w:kinsoku w:val="0"/>
        <w:wordWrap/>
        <w:overflowPunct/>
        <w:topLinePunct w:val="0"/>
        <w:autoSpaceDE w:val="0"/>
        <w:autoSpaceDN w:val="0"/>
        <w:bidi w:val="0"/>
        <w:adjustRightInd w:val="0"/>
        <w:snapToGrid w:val="0"/>
        <w:spacing w:before="255" w:line="240" w:lineRule="auto"/>
        <w:ind w:left="24" w:right="330" w:firstLine="512" w:firstLineChars="200"/>
        <w:textAlignment w:val="baseline"/>
        <w:rPr>
          <w:rFonts w:ascii="宋体" w:hAnsi="宋体" w:eastAsia="宋体" w:cs="宋体"/>
          <w:spacing w:val="-12"/>
          <w:sz w:val="28"/>
          <w:szCs w:val="28"/>
        </w:rPr>
      </w:pPr>
      <w:r>
        <w:rPr>
          <w:rFonts w:ascii="宋体" w:hAnsi="宋体" w:eastAsia="宋体" w:cs="宋体"/>
          <w:spacing w:val="-12"/>
          <w:sz w:val="28"/>
          <w:szCs w:val="28"/>
        </w:rPr>
        <w:t>3.5其他【】</w:t>
      </w:r>
    </w:p>
    <w:p w14:paraId="42EED083">
      <w:pPr>
        <w:spacing w:before="258"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第四条合同工期与施工进度</w:t>
      </w:r>
    </w:p>
    <w:p w14:paraId="4B6513DF">
      <w:pPr>
        <w:spacing w:before="258" w:line="220" w:lineRule="auto"/>
        <w:ind w:left="581"/>
        <w:rPr>
          <w:rFonts w:ascii="宋体" w:hAnsi="宋体" w:eastAsia="宋体" w:cs="宋体"/>
          <w:sz w:val="28"/>
          <w:szCs w:val="28"/>
        </w:rPr>
      </w:pPr>
      <w:r>
        <w:rPr>
          <w:rFonts w:ascii="宋体" w:hAnsi="宋体" w:eastAsia="宋体" w:cs="宋体"/>
          <w:spacing w:val="-4"/>
          <w:sz w:val="28"/>
          <w:szCs w:val="28"/>
        </w:rPr>
        <w:t>4.1合同工期</w:t>
      </w:r>
    </w:p>
    <w:p w14:paraId="20045E14">
      <w:pPr>
        <w:spacing w:before="256" w:line="219" w:lineRule="auto"/>
        <w:ind w:left="581"/>
        <w:rPr>
          <w:rFonts w:ascii="宋体" w:hAnsi="宋体" w:eastAsia="宋体" w:cs="宋体"/>
          <w:sz w:val="28"/>
          <w:szCs w:val="28"/>
        </w:rPr>
      </w:pPr>
      <w:r>
        <w:rPr>
          <w:rFonts w:ascii="宋体" w:hAnsi="宋体" w:eastAsia="宋体" w:cs="宋体"/>
          <w:spacing w:val="-6"/>
          <w:sz w:val="28"/>
          <w:szCs w:val="28"/>
        </w:rPr>
        <w:t>4.1.1开工日期：【】</w:t>
      </w:r>
    </w:p>
    <w:p w14:paraId="3F49AE0C">
      <w:pPr>
        <w:spacing w:before="257" w:line="313" w:lineRule="auto"/>
        <w:ind w:left="28" w:right="330" w:firstLine="553"/>
        <w:rPr>
          <w:rFonts w:ascii="宋体" w:hAnsi="宋体" w:eastAsia="宋体" w:cs="宋体"/>
          <w:sz w:val="28"/>
          <w:szCs w:val="28"/>
        </w:rPr>
      </w:pPr>
      <w:r>
        <w:rPr>
          <w:rFonts w:ascii="宋体" w:hAnsi="宋体" w:eastAsia="宋体" w:cs="宋体"/>
          <w:spacing w:val="-6"/>
          <w:sz w:val="28"/>
          <w:szCs w:val="28"/>
        </w:rPr>
        <w:t>4.1.2竣工日期：【】</w:t>
      </w:r>
    </w:p>
    <w:p w14:paraId="0C576180">
      <w:pPr>
        <w:spacing w:before="257" w:line="313" w:lineRule="auto"/>
        <w:ind w:left="22" w:right="208" w:firstLine="558"/>
        <w:rPr>
          <w:rFonts w:ascii="宋体" w:hAnsi="宋体" w:eastAsia="宋体" w:cs="宋体"/>
          <w:sz w:val="28"/>
          <w:szCs w:val="28"/>
        </w:rPr>
      </w:pPr>
      <w:r>
        <w:rPr>
          <w:rFonts w:ascii="宋体" w:hAnsi="宋体" w:eastAsia="宋体" w:cs="宋体"/>
          <w:spacing w:val="-10"/>
          <w:sz w:val="28"/>
          <w:szCs w:val="28"/>
        </w:rPr>
        <w:t>4.1.3合同工期：【】日。该工期包括法定节假日、</w:t>
      </w:r>
      <w:r>
        <w:rPr>
          <w:rFonts w:ascii="宋体" w:hAnsi="宋体" w:eastAsia="宋体" w:cs="宋体"/>
          <w:spacing w:val="-3"/>
          <w:sz w:val="28"/>
          <w:szCs w:val="28"/>
        </w:rPr>
        <w:t>交叉施工、配合施工的等待时间。因不可抗力</w:t>
      </w:r>
      <w:r>
        <w:rPr>
          <w:rFonts w:ascii="宋体" w:hAnsi="宋体" w:eastAsia="宋体" w:cs="宋体"/>
          <w:spacing w:val="-4"/>
          <w:sz w:val="28"/>
          <w:szCs w:val="28"/>
        </w:rPr>
        <w:t>因素影响施工，经甲方</w:t>
      </w:r>
      <w:r>
        <w:rPr>
          <w:rFonts w:ascii="宋体" w:hAnsi="宋体" w:eastAsia="宋体" w:cs="宋体"/>
          <w:spacing w:val="-1"/>
          <w:sz w:val="28"/>
          <w:szCs w:val="28"/>
        </w:rPr>
        <w:t>确认同意后乙方可以适当延长工期。</w:t>
      </w:r>
    </w:p>
    <w:p w14:paraId="5D4B21DF">
      <w:pPr>
        <w:spacing w:before="257" w:line="220" w:lineRule="auto"/>
        <w:ind w:left="581"/>
        <w:rPr>
          <w:rFonts w:ascii="宋体" w:hAnsi="宋体" w:eastAsia="宋体" w:cs="宋体"/>
          <w:sz w:val="28"/>
          <w:szCs w:val="28"/>
        </w:rPr>
      </w:pPr>
      <w:r>
        <w:rPr>
          <w:rFonts w:ascii="宋体" w:hAnsi="宋体" w:eastAsia="宋体" w:cs="宋体"/>
          <w:spacing w:val="-3"/>
          <w:sz w:val="28"/>
          <w:szCs w:val="28"/>
        </w:rPr>
        <w:t>4.2施工进度</w:t>
      </w:r>
    </w:p>
    <w:p w14:paraId="5B778E3A">
      <w:pPr>
        <w:spacing w:before="255" w:line="361" w:lineRule="auto"/>
        <w:ind w:left="26" w:right="330" w:firstLine="555"/>
        <w:rPr>
          <w:rFonts w:ascii="宋体" w:hAnsi="宋体" w:eastAsia="宋体" w:cs="宋体"/>
          <w:sz w:val="28"/>
          <w:szCs w:val="28"/>
        </w:rPr>
      </w:pPr>
      <w:r>
        <w:rPr>
          <w:rFonts w:ascii="宋体" w:hAnsi="宋体" w:eastAsia="宋体" w:cs="宋体"/>
          <w:spacing w:val="-3"/>
          <w:sz w:val="28"/>
          <w:szCs w:val="28"/>
        </w:rPr>
        <w:t>4.2.1本合同生效之日起【】日内，乙方应当向甲方提交施</w:t>
      </w:r>
      <w:r>
        <w:rPr>
          <w:rFonts w:ascii="宋体" w:hAnsi="宋体" w:eastAsia="宋体" w:cs="宋体"/>
          <w:spacing w:val="-8"/>
          <w:sz w:val="28"/>
          <w:szCs w:val="28"/>
        </w:rPr>
        <w:t>工组织设计和工程进度计划，内容包括：【</w:t>
      </w:r>
      <w:r>
        <w:rPr>
          <w:rFonts w:ascii="宋体" w:hAnsi="宋体" w:eastAsia="宋体" w:cs="宋体"/>
          <w:spacing w:val="-1"/>
          <w:sz w:val="28"/>
          <w:szCs w:val="28"/>
        </w:rPr>
        <w:t>】</w:t>
      </w:r>
    </w:p>
    <w:p w14:paraId="5E425B8F">
      <w:pPr>
        <w:pStyle w:val="2"/>
        <w:spacing w:line="253" w:lineRule="auto"/>
        <w:rPr>
          <w:rFonts w:ascii="宋体" w:hAnsi="宋体" w:eastAsia="宋体" w:cs="宋体"/>
          <w:sz w:val="28"/>
          <w:szCs w:val="28"/>
        </w:rPr>
      </w:pPr>
      <w:r>
        <w:rPr>
          <w:rFonts w:ascii="宋体" w:hAnsi="宋体" w:eastAsia="宋体" w:cs="宋体"/>
          <w:spacing w:val="6"/>
          <w:sz w:val="28"/>
          <w:szCs w:val="28"/>
        </w:rPr>
        <w:t>4.2.2甲方应在收到上述施工组织设计和工程进度计划之日起</w:t>
      </w:r>
      <w:r>
        <w:rPr>
          <w:rFonts w:ascii="宋体" w:hAnsi="宋体" w:eastAsia="宋体" w:cs="宋体"/>
          <w:spacing w:val="-7"/>
          <w:sz w:val="28"/>
          <w:szCs w:val="28"/>
        </w:rPr>
        <w:t>【】日内予以确认或提出修改意见。甲方逾期不能确认或提出修</w:t>
      </w:r>
      <w:r>
        <w:rPr>
          <w:rFonts w:ascii="宋体" w:hAnsi="宋体" w:eastAsia="宋体" w:cs="宋体"/>
          <w:spacing w:val="-3"/>
          <w:sz w:val="28"/>
          <w:szCs w:val="28"/>
        </w:rPr>
        <w:t>改意见视为同意。</w:t>
      </w:r>
    </w:p>
    <w:p w14:paraId="0E195FBC">
      <w:pPr>
        <w:spacing w:before="258" w:line="324" w:lineRule="auto"/>
        <w:ind w:left="21" w:right="322" w:firstLine="560"/>
        <w:rPr>
          <w:rFonts w:ascii="宋体" w:hAnsi="宋体" w:eastAsia="宋体" w:cs="宋体"/>
          <w:sz w:val="28"/>
          <w:szCs w:val="28"/>
        </w:rPr>
      </w:pPr>
      <w:r>
        <w:rPr>
          <w:rFonts w:ascii="宋体" w:hAnsi="宋体" w:eastAsia="宋体" w:cs="宋体"/>
          <w:spacing w:val="7"/>
          <w:sz w:val="28"/>
          <w:szCs w:val="28"/>
        </w:rPr>
        <w:t>4.2.3乙方应当按照经甲方确认的施工组织设计和工程进</w:t>
      </w:r>
      <w:r>
        <w:rPr>
          <w:rFonts w:ascii="宋体" w:hAnsi="宋体" w:eastAsia="宋体" w:cs="宋体"/>
          <w:spacing w:val="6"/>
          <w:sz w:val="28"/>
          <w:szCs w:val="28"/>
        </w:rPr>
        <w:t>度计</w:t>
      </w:r>
      <w:r>
        <w:rPr>
          <w:rFonts w:ascii="宋体" w:hAnsi="宋体" w:eastAsia="宋体" w:cs="宋体"/>
          <w:spacing w:val="-3"/>
          <w:sz w:val="28"/>
          <w:szCs w:val="28"/>
        </w:rPr>
        <w:t>划组织施工。因甲方原因导致工程不能按期开工</w:t>
      </w:r>
      <w:r>
        <w:rPr>
          <w:rFonts w:ascii="宋体" w:hAnsi="宋体" w:eastAsia="宋体" w:cs="宋体"/>
          <w:spacing w:val="-4"/>
          <w:sz w:val="28"/>
          <w:szCs w:val="28"/>
        </w:rPr>
        <w:t>或工期延误的，工期</w:t>
      </w:r>
      <w:r>
        <w:rPr>
          <w:rFonts w:ascii="宋体" w:hAnsi="宋体" w:eastAsia="宋体" w:cs="宋体"/>
          <w:spacing w:val="-3"/>
          <w:sz w:val="28"/>
          <w:szCs w:val="28"/>
        </w:rPr>
        <w:t>顺延。因乙方原因导致不能按期开工或工期延误</w:t>
      </w:r>
      <w:r>
        <w:rPr>
          <w:rFonts w:ascii="宋体" w:hAnsi="宋体" w:eastAsia="宋体" w:cs="宋体"/>
          <w:spacing w:val="-4"/>
          <w:sz w:val="28"/>
          <w:szCs w:val="28"/>
        </w:rPr>
        <w:t>的，乙方应以书面形</w:t>
      </w:r>
      <w:r>
        <w:rPr>
          <w:rFonts w:ascii="宋体" w:hAnsi="宋体" w:eastAsia="宋体" w:cs="宋体"/>
          <w:spacing w:val="-1"/>
          <w:sz w:val="28"/>
          <w:szCs w:val="28"/>
        </w:rPr>
        <w:t>式向甲方说明延期的理由，并按本合同的约定承担违约责任。</w:t>
      </w:r>
    </w:p>
    <w:p w14:paraId="262DBADE">
      <w:pPr>
        <w:spacing w:before="260" w:line="331" w:lineRule="auto"/>
        <w:ind w:left="24" w:right="322" w:firstLine="557"/>
        <w:rPr>
          <w:rFonts w:ascii="宋体" w:hAnsi="宋体" w:eastAsia="宋体" w:cs="宋体"/>
          <w:sz w:val="28"/>
          <w:szCs w:val="28"/>
        </w:rPr>
      </w:pPr>
      <w:r>
        <w:rPr>
          <w:rFonts w:ascii="宋体" w:hAnsi="宋体" w:eastAsia="宋体" w:cs="宋体"/>
          <w:spacing w:val="-3"/>
          <w:sz w:val="28"/>
          <w:szCs w:val="28"/>
        </w:rPr>
        <w:t>4.2.4甲方认为确有必要暂停施工时，应当以书面</w:t>
      </w:r>
      <w:r>
        <w:rPr>
          <w:rFonts w:ascii="宋体" w:hAnsi="宋体" w:eastAsia="宋体" w:cs="宋体"/>
          <w:spacing w:val="-4"/>
          <w:sz w:val="28"/>
          <w:szCs w:val="28"/>
        </w:rPr>
        <w:t>形式要求乙方暂停施工，乙方应按照甲方要求停止施工，并妥善保护已完工程。因甲方原因造成停工的，工期顺延；因乙方原因造成停工的，由此所产生的一系列费用均由乙方承担，工期不予顺延，并按本合同的约定承</w:t>
      </w:r>
      <w:r>
        <w:rPr>
          <w:rFonts w:ascii="宋体" w:hAnsi="宋体" w:eastAsia="宋体" w:cs="宋体"/>
          <w:spacing w:val="-3"/>
          <w:sz w:val="28"/>
          <w:szCs w:val="28"/>
        </w:rPr>
        <w:t>担违约责任。</w:t>
      </w:r>
    </w:p>
    <w:p w14:paraId="1326A86C">
      <w:pPr>
        <w:spacing w:before="210" w:line="361" w:lineRule="auto"/>
        <w:ind w:left="21"/>
        <w:rPr>
          <w:rFonts w:ascii="宋体" w:hAnsi="宋体" w:eastAsia="宋体" w:cs="宋体"/>
          <w:sz w:val="28"/>
          <w:szCs w:val="28"/>
        </w:rPr>
      </w:pPr>
      <w:r>
        <w:rPr>
          <w:rFonts w:ascii="宋体" w:hAnsi="宋体" w:eastAsia="宋体" w:cs="宋体"/>
          <w:spacing w:val="-2"/>
          <w:sz w:val="28"/>
          <w:szCs w:val="28"/>
        </w:rPr>
        <w:t>4.3其他【</w:t>
      </w:r>
      <w:r>
        <w:rPr>
          <w:rFonts w:ascii="宋体" w:hAnsi="宋体" w:eastAsia="宋体" w:cs="宋体"/>
          <w:sz w:val="28"/>
          <w:szCs w:val="28"/>
        </w:rPr>
        <w:t>】</w:t>
      </w:r>
    </w:p>
    <w:p w14:paraId="4490AD8C">
      <w:pPr>
        <w:spacing w:before="246" w:line="218" w:lineRule="auto"/>
        <w:ind w:left="584"/>
        <w:outlineLvl w:val="0"/>
        <w:rPr>
          <w:rFonts w:ascii="宋体" w:hAnsi="宋体" w:eastAsia="宋体" w:cs="宋体"/>
          <w:sz w:val="28"/>
          <w:szCs w:val="28"/>
        </w:rPr>
      </w:pPr>
      <w:r>
        <w:rPr>
          <w:rFonts w:ascii="宋体" w:hAnsi="宋体" w:eastAsia="宋体" w:cs="宋体"/>
          <w:b/>
          <w:bCs/>
          <w:spacing w:val="-4"/>
          <w:sz w:val="28"/>
          <w:szCs w:val="28"/>
        </w:rPr>
        <w:t>第五条合同价款与支付</w:t>
      </w:r>
    </w:p>
    <w:p w14:paraId="66EB7D2F">
      <w:pPr>
        <w:spacing w:before="260" w:line="218" w:lineRule="auto"/>
        <w:ind w:left="588"/>
        <w:rPr>
          <w:rFonts w:ascii="宋体" w:hAnsi="宋体" w:eastAsia="宋体" w:cs="宋体"/>
          <w:sz w:val="28"/>
          <w:szCs w:val="28"/>
        </w:rPr>
      </w:pPr>
      <w:r>
        <w:rPr>
          <w:rFonts w:ascii="宋体" w:hAnsi="宋体" w:eastAsia="宋体" w:cs="宋体"/>
          <w:spacing w:val="-4"/>
          <w:sz w:val="28"/>
          <w:szCs w:val="28"/>
        </w:rPr>
        <w:t>5.1双方同意本合同价款按以下第【</w:t>
      </w:r>
      <w:r>
        <w:rPr>
          <w:rFonts w:ascii="宋体" w:hAnsi="宋体" w:eastAsia="宋体" w:cs="宋体"/>
          <w:spacing w:val="-5"/>
          <w:sz w:val="28"/>
          <w:szCs w:val="28"/>
        </w:rPr>
        <w:t>】种方式确定：</w:t>
      </w:r>
    </w:p>
    <w:p w14:paraId="178CFC48">
      <w:pPr>
        <w:spacing w:before="260" w:line="289" w:lineRule="auto"/>
        <w:ind w:left="26" w:right="322" w:firstLine="562"/>
        <w:rPr>
          <w:rFonts w:ascii="宋体" w:hAnsi="宋体" w:eastAsia="宋体" w:cs="宋体"/>
          <w:sz w:val="28"/>
          <w:szCs w:val="28"/>
        </w:rPr>
      </w:pPr>
      <w:r>
        <w:rPr>
          <w:rFonts w:ascii="宋体" w:hAnsi="宋体" w:eastAsia="宋体" w:cs="宋体"/>
          <w:spacing w:val="-3"/>
          <w:sz w:val="28"/>
          <w:szCs w:val="28"/>
        </w:rPr>
        <w:t>5.1.1合同价款为【】元（大写【</w:t>
      </w:r>
      <w:r>
        <w:rPr>
          <w:rFonts w:ascii="宋体" w:hAnsi="宋体" w:eastAsia="宋体" w:cs="宋体"/>
          <w:spacing w:val="-4"/>
          <w:sz w:val="28"/>
          <w:szCs w:val="28"/>
        </w:rPr>
        <w:t>】元</w:t>
      </w:r>
      <w:r>
        <w:rPr>
          <w:rFonts w:ascii="宋体" w:hAnsi="宋体" w:eastAsia="宋体" w:cs="宋体"/>
          <w:spacing w:val="-57"/>
          <w:sz w:val="28"/>
          <w:szCs w:val="28"/>
        </w:rPr>
        <w:t>），</w:t>
      </w:r>
      <w:r>
        <w:rPr>
          <w:rFonts w:ascii="宋体" w:hAnsi="宋体" w:eastAsia="宋体" w:cs="宋体"/>
          <w:spacing w:val="-4"/>
          <w:sz w:val="28"/>
          <w:szCs w:val="28"/>
        </w:rPr>
        <w:t>包含乙方</w:t>
      </w:r>
      <w:r>
        <w:rPr>
          <w:rFonts w:ascii="宋体" w:hAnsi="宋体" w:eastAsia="宋体" w:cs="宋体"/>
          <w:spacing w:val="-1"/>
          <w:sz w:val="28"/>
          <w:szCs w:val="28"/>
        </w:rPr>
        <w:t>为完成本合同项下全部工作所需的一切费用。</w:t>
      </w:r>
    </w:p>
    <w:p w14:paraId="5F6D114D">
      <w:pPr>
        <w:spacing w:before="257" w:line="313" w:lineRule="auto"/>
        <w:ind w:left="24" w:right="322" w:firstLine="564"/>
        <w:rPr>
          <w:rFonts w:ascii="宋体" w:hAnsi="宋体" w:eastAsia="宋体" w:cs="宋体"/>
          <w:sz w:val="28"/>
          <w:szCs w:val="28"/>
        </w:rPr>
      </w:pPr>
      <w:r>
        <w:rPr>
          <w:rFonts w:ascii="宋体" w:hAnsi="宋体" w:eastAsia="宋体" w:cs="宋体"/>
          <w:spacing w:val="1"/>
          <w:sz w:val="28"/>
          <w:szCs w:val="28"/>
        </w:rPr>
        <w:t>5.1.2合同价款暂定为人民币【</w:t>
      </w:r>
      <w:r>
        <w:rPr>
          <w:rFonts w:ascii="宋体" w:hAnsi="宋体" w:eastAsia="宋体" w:cs="宋体"/>
          <w:sz w:val="28"/>
          <w:szCs w:val="28"/>
        </w:rPr>
        <w:t>】元，最终合同</w:t>
      </w:r>
      <w:r>
        <w:rPr>
          <w:rFonts w:ascii="宋体" w:hAnsi="宋体" w:eastAsia="宋体" w:cs="宋体"/>
          <w:spacing w:val="-10"/>
          <w:sz w:val="28"/>
          <w:szCs w:val="28"/>
        </w:rPr>
        <w:t>价款按以下标准计算：【</w:t>
      </w:r>
      <w:r>
        <w:rPr>
          <w:rFonts w:hint="eastAsia" w:ascii="宋体" w:hAnsi="宋体" w:eastAsia="宋体" w:cs="宋体"/>
          <w:spacing w:val="-10"/>
          <w:sz w:val="28"/>
          <w:szCs w:val="28"/>
          <w:u w:val="single" w:color="auto"/>
        </w:rPr>
        <w:t>结算价款=招标人与业主的最终结算金额*90%*中标费率</w:t>
      </w:r>
      <w:r>
        <w:rPr>
          <w:rFonts w:ascii="宋体" w:hAnsi="宋体" w:eastAsia="宋体" w:cs="宋体"/>
          <w:spacing w:val="-4"/>
          <w:sz w:val="28"/>
          <w:szCs w:val="28"/>
        </w:rPr>
        <w:t>】</w:t>
      </w:r>
    </w:p>
    <w:p w14:paraId="59A221DB">
      <w:pPr>
        <w:pStyle w:val="2"/>
        <w:spacing w:line="253" w:lineRule="auto"/>
      </w:pPr>
      <w:r>
        <w:rPr>
          <w:rFonts w:ascii="宋体" w:hAnsi="宋体" w:eastAsia="宋体" w:cs="宋体"/>
          <w:spacing w:val="-1"/>
          <w:sz w:val="28"/>
          <w:szCs w:val="28"/>
        </w:rPr>
        <w:t>5.2双方同意本合同价款的支付按以下第【】项约定执行：</w:t>
      </w:r>
    </w:p>
    <w:p w14:paraId="6D4A80E7">
      <w:pPr>
        <w:pStyle w:val="2"/>
        <w:spacing w:line="253" w:lineRule="auto"/>
      </w:pPr>
    </w:p>
    <w:p w14:paraId="74BE6148">
      <w:pPr>
        <w:pStyle w:val="2"/>
        <w:spacing w:line="253" w:lineRule="auto"/>
      </w:pPr>
    </w:p>
    <w:p w14:paraId="77F60E30">
      <w:pPr>
        <w:pStyle w:val="2"/>
        <w:spacing w:line="254" w:lineRule="auto"/>
      </w:pPr>
    </w:p>
    <w:p w14:paraId="3FDAEFAB">
      <w:pPr>
        <w:spacing w:before="91" w:line="220" w:lineRule="auto"/>
        <w:ind w:left="588"/>
        <w:rPr>
          <w:rFonts w:ascii="宋体" w:hAnsi="宋体" w:eastAsia="宋体" w:cs="宋体"/>
          <w:sz w:val="28"/>
          <w:szCs w:val="28"/>
        </w:rPr>
      </w:pPr>
      <w:r>
        <w:rPr>
          <w:rFonts w:ascii="宋体" w:hAnsi="宋体" w:eastAsia="宋体" w:cs="宋体"/>
          <w:spacing w:val="-4"/>
          <w:sz w:val="28"/>
          <w:szCs w:val="28"/>
        </w:rPr>
        <w:t>5.2.1一次性支付</w:t>
      </w:r>
    </w:p>
    <w:p w14:paraId="1332DA31">
      <w:pPr>
        <w:spacing w:before="257" w:line="220" w:lineRule="auto"/>
        <w:ind w:left="588"/>
        <w:rPr>
          <w:rFonts w:ascii="宋体" w:hAnsi="宋体" w:eastAsia="宋体" w:cs="宋体"/>
          <w:sz w:val="28"/>
          <w:szCs w:val="28"/>
        </w:rPr>
      </w:pPr>
      <w:r>
        <w:rPr>
          <w:rFonts w:ascii="宋体" w:hAnsi="宋体" w:eastAsia="宋体" w:cs="宋体"/>
          <w:spacing w:val="-10"/>
          <w:sz w:val="28"/>
          <w:szCs w:val="28"/>
        </w:rPr>
        <w:t>具体支付时间和方式为：【</w:t>
      </w:r>
      <w:r>
        <w:rPr>
          <w:rFonts w:ascii="宋体" w:hAnsi="宋体" w:eastAsia="宋体" w:cs="宋体"/>
          <w:spacing w:val="-10"/>
          <w:sz w:val="28"/>
          <w:szCs w:val="28"/>
          <w:u w:val="single" w:color="auto"/>
        </w:rPr>
        <w:t>/</w:t>
      </w:r>
      <w:r>
        <w:rPr>
          <w:rFonts w:ascii="宋体" w:hAnsi="宋体" w:eastAsia="宋体" w:cs="宋体"/>
          <w:spacing w:val="-10"/>
          <w:sz w:val="28"/>
          <w:szCs w:val="28"/>
        </w:rPr>
        <w:t>】</w:t>
      </w:r>
    </w:p>
    <w:p w14:paraId="65C3432B">
      <w:pPr>
        <w:spacing w:before="257" w:line="220" w:lineRule="auto"/>
        <w:ind w:left="588"/>
        <w:rPr>
          <w:rFonts w:ascii="宋体" w:hAnsi="宋体" w:eastAsia="宋体" w:cs="宋体"/>
          <w:sz w:val="28"/>
          <w:szCs w:val="28"/>
        </w:rPr>
      </w:pPr>
      <w:r>
        <w:rPr>
          <w:rFonts w:ascii="宋体" w:hAnsi="宋体" w:eastAsia="宋体" w:cs="宋体"/>
          <w:spacing w:val="-4"/>
          <w:sz w:val="28"/>
          <w:szCs w:val="28"/>
        </w:rPr>
        <w:t>5.2.2分期支付</w:t>
      </w:r>
    </w:p>
    <w:p w14:paraId="4F6C61C3">
      <w:pPr>
        <w:spacing w:before="257" w:line="220" w:lineRule="auto"/>
        <w:ind w:left="590"/>
        <w:rPr>
          <w:rFonts w:ascii="宋体" w:hAnsi="宋体" w:eastAsia="宋体" w:cs="宋体"/>
          <w:sz w:val="28"/>
          <w:szCs w:val="28"/>
        </w:rPr>
      </w:pPr>
      <w:r>
        <w:rPr>
          <w:rFonts w:ascii="宋体" w:hAnsi="宋体" w:eastAsia="宋体" w:cs="宋体"/>
          <w:spacing w:val="-26"/>
          <w:sz w:val="28"/>
          <w:szCs w:val="28"/>
        </w:rPr>
        <w:t>（1）【</w:t>
      </w:r>
      <w:r>
        <w:rPr>
          <w:rFonts w:ascii="宋体" w:hAnsi="宋体" w:eastAsia="宋体" w:cs="宋体"/>
          <w:spacing w:val="-26"/>
          <w:sz w:val="28"/>
          <w:szCs w:val="28"/>
          <w:u w:val="single" w:color="auto"/>
        </w:rPr>
        <w:t>预付款支付：/</w:t>
      </w:r>
      <w:r>
        <w:rPr>
          <w:rFonts w:ascii="宋体" w:hAnsi="宋体" w:eastAsia="宋体" w:cs="宋体"/>
          <w:spacing w:val="-26"/>
          <w:sz w:val="28"/>
          <w:szCs w:val="28"/>
        </w:rPr>
        <w:t>】，即【</w:t>
      </w:r>
      <w:r>
        <w:rPr>
          <w:rFonts w:ascii="宋体" w:hAnsi="宋体" w:eastAsia="宋体" w:cs="宋体"/>
          <w:spacing w:val="-26"/>
          <w:sz w:val="28"/>
          <w:szCs w:val="28"/>
          <w:u w:val="single" w:color="auto"/>
        </w:rPr>
        <w:t>/</w:t>
      </w:r>
      <w:r>
        <w:rPr>
          <w:rFonts w:ascii="宋体" w:hAnsi="宋体" w:eastAsia="宋体" w:cs="宋体"/>
          <w:spacing w:val="-26"/>
          <w:sz w:val="28"/>
          <w:szCs w:val="28"/>
        </w:rPr>
        <w:t>】元（大写：【</w:t>
      </w:r>
      <w:r>
        <w:rPr>
          <w:rFonts w:ascii="宋体" w:hAnsi="宋体" w:eastAsia="宋体" w:cs="宋体"/>
          <w:spacing w:val="-26"/>
          <w:sz w:val="28"/>
          <w:szCs w:val="28"/>
          <w:u w:val="single" w:color="auto"/>
        </w:rPr>
        <w:t>/</w:t>
      </w:r>
      <w:r>
        <w:rPr>
          <w:rFonts w:ascii="宋体" w:hAnsi="宋体" w:eastAsia="宋体" w:cs="宋体"/>
          <w:spacing w:val="-26"/>
          <w:sz w:val="28"/>
          <w:szCs w:val="28"/>
        </w:rPr>
        <w:t>】）。</w:t>
      </w:r>
    </w:p>
    <w:p w14:paraId="0CF2D6B6">
      <w:pPr>
        <w:spacing w:before="256" w:line="324" w:lineRule="auto"/>
        <w:ind w:left="20" w:right="58" w:firstLine="569"/>
        <w:rPr>
          <w:rFonts w:ascii="宋体" w:hAnsi="宋体" w:eastAsia="宋体" w:cs="宋体"/>
          <w:sz w:val="28"/>
          <w:szCs w:val="28"/>
        </w:rPr>
      </w:pPr>
      <w:r>
        <w:rPr>
          <w:rFonts w:ascii="宋体" w:hAnsi="宋体" w:eastAsia="宋体" w:cs="宋体"/>
          <w:spacing w:val="-6"/>
          <w:sz w:val="28"/>
          <w:szCs w:val="28"/>
        </w:rPr>
        <w:t>（2）【</w:t>
      </w:r>
      <w:r>
        <w:rPr>
          <w:rFonts w:ascii="宋体" w:hAnsi="宋体" w:eastAsia="宋体" w:cs="宋体"/>
          <w:spacing w:val="-6"/>
          <w:sz w:val="28"/>
          <w:szCs w:val="28"/>
          <w:u w:val="single" w:color="auto"/>
        </w:rPr>
        <w:t>工程进度款支付：</w:t>
      </w:r>
      <w:r>
        <w:rPr>
          <w:rFonts w:ascii="宋体" w:hAnsi="宋体" w:eastAsia="宋体" w:cs="宋体"/>
          <w:spacing w:val="-7"/>
          <w:sz w:val="28"/>
          <w:szCs w:val="28"/>
        </w:rPr>
        <w:t>】</w:t>
      </w:r>
      <w:r>
        <w:rPr>
          <w:rFonts w:ascii="宋体" w:hAnsi="宋体" w:eastAsia="宋体" w:cs="宋体"/>
          <w:spacing w:val="-22"/>
          <w:sz w:val="28"/>
          <w:szCs w:val="28"/>
        </w:rPr>
        <w:t>。</w:t>
      </w:r>
    </w:p>
    <w:p w14:paraId="47DD3B69">
      <w:pPr>
        <w:tabs>
          <w:tab w:val="left" w:pos="432"/>
        </w:tabs>
        <w:spacing w:before="258" w:line="336" w:lineRule="auto"/>
        <w:ind w:left="12" w:right="58" w:firstLine="578"/>
        <w:rPr>
          <w:rFonts w:ascii="宋体" w:hAnsi="宋体" w:eastAsia="宋体" w:cs="宋体"/>
          <w:sz w:val="28"/>
          <w:szCs w:val="28"/>
        </w:rPr>
      </w:pPr>
      <w:r>
        <w:rPr>
          <w:rFonts w:ascii="宋体" w:hAnsi="宋体" w:eastAsia="宋体" w:cs="宋体"/>
          <w:spacing w:val="-6"/>
          <w:sz w:val="28"/>
          <w:szCs w:val="28"/>
        </w:rPr>
        <w:t>（3）【</w:t>
      </w:r>
      <w:r>
        <w:rPr>
          <w:rFonts w:ascii="宋体" w:hAnsi="宋体" w:eastAsia="宋体" w:cs="宋体"/>
          <w:spacing w:val="-6"/>
          <w:sz w:val="28"/>
          <w:szCs w:val="28"/>
          <w:u w:val="single" w:color="auto"/>
        </w:rPr>
        <w:t>工程结算款支付：</w:t>
      </w:r>
      <w:r>
        <w:rPr>
          <w:rFonts w:ascii="宋体" w:hAnsi="宋体" w:eastAsia="宋体" w:cs="宋体"/>
          <w:spacing w:val="-8"/>
          <w:sz w:val="28"/>
          <w:szCs w:val="28"/>
        </w:rPr>
        <w:t>】，甲方支付合同价款的【】%，即人</w:t>
      </w:r>
      <w:r>
        <w:rPr>
          <w:rFonts w:ascii="宋体" w:hAnsi="宋体" w:eastAsia="宋体" w:cs="宋体"/>
          <w:spacing w:val="-9"/>
          <w:sz w:val="28"/>
          <w:szCs w:val="28"/>
        </w:rPr>
        <w:t>民币【</w:t>
      </w:r>
      <w:r>
        <w:rPr>
          <w:rFonts w:ascii="宋体" w:hAnsi="宋体" w:eastAsia="宋体" w:cs="宋体"/>
          <w:spacing w:val="-9"/>
          <w:sz w:val="28"/>
          <w:szCs w:val="28"/>
          <w:u w:val="single" w:color="auto"/>
        </w:rPr>
        <w:t>/</w:t>
      </w:r>
      <w:r>
        <w:rPr>
          <w:rFonts w:ascii="宋体" w:hAnsi="宋体" w:eastAsia="宋体" w:cs="宋体"/>
          <w:sz w:val="28"/>
          <w:szCs w:val="28"/>
          <w:u w:val="single" w:color="auto"/>
        </w:rPr>
        <w:tab/>
      </w:r>
      <w:r>
        <w:rPr>
          <w:rFonts w:ascii="宋体" w:hAnsi="宋体" w:eastAsia="宋体" w:cs="宋体"/>
          <w:spacing w:val="-40"/>
          <w:sz w:val="28"/>
          <w:szCs w:val="28"/>
        </w:rPr>
        <w:t>】元（大写：【</w:t>
      </w:r>
      <w:r>
        <w:rPr>
          <w:rFonts w:ascii="宋体" w:hAnsi="宋体" w:eastAsia="宋体" w:cs="宋体"/>
          <w:spacing w:val="-40"/>
          <w:sz w:val="28"/>
          <w:szCs w:val="28"/>
          <w:u w:val="single" w:color="auto"/>
        </w:rPr>
        <w:t>/</w:t>
      </w:r>
      <w:r>
        <w:rPr>
          <w:rFonts w:ascii="宋体" w:hAnsi="宋体" w:eastAsia="宋体" w:cs="宋体"/>
          <w:spacing w:val="-40"/>
          <w:sz w:val="28"/>
          <w:szCs w:val="28"/>
        </w:rPr>
        <w:t>】）。</w:t>
      </w:r>
    </w:p>
    <w:p w14:paraId="185E6AF0">
      <w:pPr>
        <w:spacing w:before="256" w:line="289" w:lineRule="auto"/>
        <w:ind w:left="50" w:right="58" w:firstLine="540"/>
        <w:rPr>
          <w:rFonts w:ascii="宋体" w:hAnsi="宋体" w:eastAsia="宋体" w:cs="宋体"/>
          <w:sz w:val="28"/>
          <w:szCs w:val="28"/>
        </w:rPr>
      </w:pPr>
      <w:r>
        <w:rPr>
          <w:rFonts w:ascii="宋体" w:hAnsi="宋体" w:eastAsia="宋体" w:cs="宋体"/>
          <w:spacing w:val="-10"/>
          <w:sz w:val="28"/>
          <w:szCs w:val="28"/>
        </w:rPr>
        <w:t>（4）【</w:t>
      </w:r>
      <w:r>
        <w:rPr>
          <w:rFonts w:ascii="宋体" w:hAnsi="宋体" w:eastAsia="宋体" w:cs="宋体"/>
          <w:spacing w:val="-10"/>
          <w:sz w:val="28"/>
          <w:szCs w:val="28"/>
          <w:u w:val="single" w:color="auto"/>
        </w:rPr>
        <w:t>质保金支付：质保期满后保函自动失效</w:t>
      </w:r>
      <w:r>
        <w:rPr>
          <w:rFonts w:ascii="宋体" w:hAnsi="宋体" w:eastAsia="宋体" w:cs="宋体"/>
          <w:spacing w:val="-10"/>
          <w:sz w:val="28"/>
          <w:szCs w:val="28"/>
        </w:rPr>
        <w:t>】，甲方支付合</w:t>
      </w:r>
      <w:r>
        <w:rPr>
          <w:rFonts w:ascii="宋体" w:hAnsi="宋体" w:eastAsia="宋体" w:cs="宋体"/>
          <w:spacing w:val="-20"/>
          <w:sz w:val="28"/>
          <w:szCs w:val="28"/>
        </w:rPr>
        <w:t>同价款的【</w:t>
      </w:r>
      <w:r>
        <w:rPr>
          <w:rFonts w:ascii="宋体" w:hAnsi="宋体" w:eastAsia="宋体" w:cs="宋体"/>
          <w:spacing w:val="-20"/>
          <w:sz w:val="28"/>
          <w:szCs w:val="28"/>
          <w:u w:val="single" w:color="auto"/>
        </w:rPr>
        <w:t>/</w:t>
      </w:r>
      <w:r>
        <w:rPr>
          <w:rFonts w:ascii="宋体" w:hAnsi="宋体" w:eastAsia="宋体" w:cs="宋体"/>
          <w:spacing w:val="-20"/>
          <w:sz w:val="28"/>
          <w:szCs w:val="28"/>
        </w:rPr>
        <w:t>】%，即人民币【</w:t>
      </w:r>
      <w:r>
        <w:rPr>
          <w:rFonts w:ascii="宋体" w:hAnsi="宋体" w:eastAsia="宋体" w:cs="宋体"/>
          <w:spacing w:val="-20"/>
          <w:sz w:val="28"/>
          <w:szCs w:val="28"/>
          <w:u w:val="single" w:color="auto"/>
        </w:rPr>
        <w:t>/</w:t>
      </w:r>
      <w:r>
        <w:rPr>
          <w:rFonts w:ascii="宋体" w:hAnsi="宋体" w:eastAsia="宋体" w:cs="宋体"/>
          <w:spacing w:val="-20"/>
          <w:sz w:val="28"/>
          <w:szCs w:val="28"/>
        </w:rPr>
        <w:t>】元（大写：【</w:t>
      </w:r>
      <w:r>
        <w:rPr>
          <w:rFonts w:ascii="宋体" w:hAnsi="宋体" w:eastAsia="宋体" w:cs="宋体"/>
          <w:spacing w:val="-20"/>
          <w:sz w:val="28"/>
          <w:szCs w:val="28"/>
          <w:u w:val="single" w:color="auto"/>
        </w:rPr>
        <w:t>/</w:t>
      </w:r>
      <w:r>
        <w:rPr>
          <w:rFonts w:ascii="宋体" w:hAnsi="宋体" w:eastAsia="宋体" w:cs="宋体"/>
          <w:spacing w:val="-20"/>
          <w:sz w:val="28"/>
          <w:szCs w:val="28"/>
        </w:rPr>
        <w:t>】）。</w:t>
      </w:r>
    </w:p>
    <w:p w14:paraId="52B71EBD">
      <w:pPr>
        <w:spacing w:before="261" w:line="360" w:lineRule="auto"/>
        <w:ind w:left="22" w:right="478" w:firstLine="564"/>
        <w:rPr>
          <w:rFonts w:ascii="宋体" w:hAnsi="宋体" w:eastAsia="宋体" w:cs="宋体"/>
          <w:sz w:val="28"/>
          <w:szCs w:val="28"/>
        </w:rPr>
      </w:pPr>
      <w:r>
        <w:rPr>
          <w:rFonts w:ascii="宋体" w:hAnsi="宋体" w:eastAsia="宋体" w:cs="宋体"/>
          <w:spacing w:val="-1"/>
          <w:sz w:val="28"/>
          <w:szCs w:val="28"/>
        </w:rPr>
        <w:t>如本合同价款为暂定价款的，则上述尾款按最终价款计算支付，其他批次款则按本合同约定的暂定价款计算支付。</w:t>
      </w:r>
    </w:p>
    <w:p w14:paraId="05D14F69">
      <w:pPr>
        <w:spacing w:before="42" w:line="218" w:lineRule="auto"/>
        <w:ind w:left="588"/>
        <w:rPr>
          <w:rFonts w:ascii="宋体" w:hAnsi="宋体" w:eastAsia="宋体" w:cs="宋体"/>
          <w:sz w:val="28"/>
          <w:szCs w:val="28"/>
        </w:rPr>
      </w:pPr>
      <w:r>
        <w:rPr>
          <w:rFonts w:ascii="宋体" w:hAnsi="宋体" w:eastAsia="宋体" w:cs="宋体"/>
          <w:spacing w:val="-2"/>
          <w:sz w:val="28"/>
          <w:szCs w:val="28"/>
        </w:rPr>
        <w:t>5.3合同价款结算方式：转账支付方式。</w:t>
      </w:r>
    </w:p>
    <w:p w14:paraId="04CB942A">
      <w:pPr>
        <w:spacing w:before="91" w:line="324" w:lineRule="auto"/>
        <w:ind w:left="24" w:right="217" w:firstLine="564"/>
        <w:rPr>
          <w:rFonts w:ascii="宋体" w:hAnsi="宋体" w:eastAsia="宋体" w:cs="宋体"/>
          <w:spacing w:val="-2"/>
          <w:sz w:val="28"/>
          <w:szCs w:val="28"/>
        </w:rPr>
      </w:pPr>
      <w:r>
        <w:rPr>
          <w:rFonts w:ascii="宋体" w:hAnsi="宋体" w:eastAsia="宋体" w:cs="宋体"/>
          <w:spacing w:val="-1"/>
          <w:sz w:val="28"/>
          <w:szCs w:val="28"/>
        </w:rPr>
        <w:t>本合同价款结算时，除预付款和质保金外，不论一次性支付或者分期支付，每次支付方式如下：银行承兑汇票（包括南方电网财</w:t>
      </w:r>
      <w:r>
        <w:rPr>
          <w:rFonts w:ascii="宋体" w:hAnsi="宋体" w:eastAsia="宋体" w:cs="宋体"/>
          <w:spacing w:val="-8"/>
          <w:sz w:val="28"/>
          <w:szCs w:val="28"/>
        </w:rPr>
        <w:t>务有限公司承兑汇票）占比为【</w:t>
      </w:r>
      <w:r>
        <w:rPr>
          <w:rFonts w:ascii="宋体" w:hAnsi="宋体" w:eastAsia="宋体" w:cs="宋体"/>
          <w:spacing w:val="-8"/>
          <w:sz w:val="28"/>
          <w:szCs w:val="28"/>
          <w:u w:val="single" w:color="auto"/>
        </w:rPr>
        <w:t>/</w:t>
      </w:r>
      <w:r>
        <w:rPr>
          <w:rFonts w:ascii="宋体" w:hAnsi="宋体" w:eastAsia="宋体" w:cs="宋体"/>
          <w:spacing w:val="-8"/>
          <w:sz w:val="28"/>
          <w:szCs w:val="28"/>
        </w:rPr>
        <w:t>】%，付款期限为【</w:t>
      </w:r>
      <w:r>
        <w:rPr>
          <w:rFonts w:ascii="宋体" w:hAnsi="宋体" w:eastAsia="宋体" w:cs="宋体"/>
          <w:spacing w:val="-8"/>
          <w:sz w:val="28"/>
          <w:szCs w:val="28"/>
          <w:u w:val="single" w:color="auto"/>
        </w:rPr>
        <w:t>/</w:t>
      </w:r>
      <w:r>
        <w:rPr>
          <w:rFonts w:ascii="宋体" w:hAnsi="宋体" w:eastAsia="宋体" w:cs="宋体"/>
          <w:spacing w:val="-8"/>
          <w:sz w:val="28"/>
          <w:szCs w:val="28"/>
        </w:rPr>
        <w:t>】个月；</w:t>
      </w:r>
      <w:r>
        <w:rPr>
          <w:rFonts w:ascii="宋体" w:hAnsi="宋体" w:eastAsia="宋体" w:cs="宋体"/>
          <w:spacing w:val="-4"/>
          <w:sz w:val="28"/>
          <w:szCs w:val="28"/>
        </w:rPr>
        <w:t>商业承兑汇票占比为【</w:t>
      </w:r>
      <w:r>
        <w:rPr>
          <w:rFonts w:ascii="宋体" w:hAnsi="宋体" w:eastAsia="宋体" w:cs="宋体"/>
          <w:spacing w:val="-4"/>
          <w:sz w:val="28"/>
          <w:szCs w:val="28"/>
          <w:u w:val="single" w:color="auto"/>
        </w:rPr>
        <w:t>/</w:t>
      </w:r>
      <w:r>
        <w:rPr>
          <w:rFonts w:ascii="宋体" w:hAnsi="宋体" w:eastAsia="宋体" w:cs="宋体"/>
          <w:spacing w:val="-4"/>
          <w:sz w:val="28"/>
          <w:szCs w:val="28"/>
        </w:rPr>
        <w:t>】%，付款期限为【</w:t>
      </w:r>
      <w:r>
        <w:rPr>
          <w:rFonts w:ascii="宋体" w:hAnsi="宋体" w:eastAsia="宋体" w:cs="宋体"/>
          <w:spacing w:val="-4"/>
          <w:sz w:val="28"/>
          <w:szCs w:val="28"/>
          <w:u w:val="single" w:color="auto"/>
        </w:rPr>
        <w:t>/</w:t>
      </w:r>
      <w:r>
        <w:rPr>
          <w:rFonts w:ascii="宋体" w:hAnsi="宋体" w:eastAsia="宋体" w:cs="宋体"/>
          <w:spacing w:val="-4"/>
          <w:sz w:val="28"/>
          <w:szCs w:val="28"/>
        </w:rPr>
        <w:t>】个月；其余款项以</w:t>
      </w:r>
      <w:r>
        <w:rPr>
          <w:rFonts w:ascii="宋体" w:hAnsi="宋体" w:eastAsia="宋体" w:cs="宋体"/>
          <w:spacing w:val="-2"/>
          <w:sz w:val="28"/>
          <w:szCs w:val="28"/>
        </w:rPr>
        <w:t>转账或现金方式支付。</w:t>
      </w:r>
    </w:p>
    <w:p w14:paraId="63A29CF7">
      <w:pPr>
        <w:spacing w:before="91" w:line="324" w:lineRule="auto"/>
        <w:ind w:left="24" w:right="217" w:firstLine="564"/>
        <w:rPr>
          <w:rFonts w:ascii="宋体" w:hAnsi="宋体" w:eastAsia="宋体" w:cs="宋体"/>
          <w:sz w:val="28"/>
          <w:szCs w:val="28"/>
        </w:rPr>
      </w:pPr>
      <w:r>
        <w:rPr>
          <w:rFonts w:ascii="宋体" w:hAnsi="宋体" w:eastAsia="宋体" w:cs="宋体"/>
          <w:spacing w:val="-7"/>
          <w:sz w:val="28"/>
          <w:szCs w:val="28"/>
        </w:rPr>
        <w:t>5.4乙方应在甲方付款前【</w:t>
      </w:r>
      <w:r>
        <w:rPr>
          <w:rFonts w:ascii="宋体" w:hAnsi="宋体" w:eastAsia="宋体" w:cs="宋体"/>
          <w:spacing w:val="-7"/>
          <w:sz w:val="28"/>
          <w:szCs w:val="28"/>
          <w:u w:val="single" w:color="auto"/>
        </w:rPr>
        <w:t>45个工作</w:t>
      </w:r>
      <w:r>
        <w:rPr>
          <w:rFonts w:ascii="宋体" w:hAnsi="宋体" w:eastAsia="宋体" w:cs="宋体"/>
          <w:spacing w:val="-7"/>
          <w:sz w:val="28"/>
          <w:szCs w:val="28"/>
        </w:rPr>
        <w:t>】日内开具等额的增值税</w:t>
      </w:r>
      <w:r>
        <w:rPr>
          <w:rFonts w:ascii="宋体" w:hAnsi="宋体" w:eastAsia="宋体" w:cs="宋体"/>
          <w:spacing w:val="-4"/>
          <w:sz w:val="28"/>
          <w:szCs w:val="28"/>
        </w:rPr>
        <w:t>专用发票，否则甲方有权迟延支付相应价款直至乙方向甲方提供相应发票，由此造成的损失由乙方自行承担，且乙方无权推迟施工或以任</w:t>
      </w:r>
      <w:r>
        <w:rPr>
          <w:rFonts w:ascii="宋体" w:hAnsi="宋体" w:eastAsia="宋体" w:cs="宋体"/>
          <w:spacing w:val="-2"/>
          <w:sz w:val="28"/>
          <w:szCs w:val="28"/>
        </w:rPr>
        <w:t>何理由停止施工。</w:t>
      </w:r>
    </w:p>
    <w:p w14:paraId="2F9F0D03">
      <w:pPr>
        <w:spacing w:before="256" w:line="289" w:lineRule="auto"/>
        <w:ind w:left="22" w:right="217" w:firstLine="565"/>
        <w:rPr>
          <w:rFonts w:ascii="宋体" w:hAnsi="宋体" w:eastAsia="宋体" w:cs="宋体"/>
          <w:sz w:val="28"/>
          <w:szCs w:val="28"/>
        </w:rPr>
      </w:pPr>
      <w:r>
        <w:rPr>
          <w:rFonts w:ascii="宋体" w:hAnsi="宋体" w:eastAsia="宋体" w:cs="宋体"/>
          <w:spacing w:val="-2"/>
          <w:sz w:val="28"/>
          <w:szCs w:val="28"/>
        </w:rPr>
        <w:t>5.5如乙方不能开具增值税专用发票的，应向甲方提交相关证明</w:t>
      </w:r>
      <w:r>
        <w:rPr>
          <w:rFonts w:ascii="宋体" w:hAnsi="宋体" w:eastAsia="宋体" w:cs="宋体"/>
          <w:spacing w:val="-1"/>
          <w:sz w:val="28"/>
          <w:szCs w:val="28"/>
        </w:rPr>
        <w:t>材料并取得甲方同意后，可开具符合甲方要求的其他发票。</w:t>
      </w:r>
    </w:p>
    <w:p w14:paraId="1F20AA52">
      <w:pPr>
        <w:spacing w:before="259" w:line="313" w:lineRule="auto"/>
        <w:ind w:left="44" w:right="217" w:firstLine="543"/>
        <w:rPr>
          <w:rFonts w:ascii="宋体" w:hAnsi="宋体" w:eastAsia="宋体" w:cs="宋体"/>
          <w:sz w:val="28"/>
          <w:szCs w:val="28"/>
        </w:rPr>
      </w:pPr>
      <w:r>
        <w:rPr>
          <w:rFonts w:ascii="宋体" w:hAnsi="宋体" w:eastAsia="宋体" w:cs="宋体"/>
          <w:spacing w:val="-2"/>
          <w:sz w:val="28"/>
          <w:szCs w:val="28"/>
        </w:rPr>
        <w:t>5.6本合同项下不含税价格不因国家税率变化而变化，若在本合</w:t>
      </w:r>
      <w:r>
        <w:rPr>
          <w:rFonts w:ascii="宋体" w:hAnsi="宋体" w:eastAsia="宋体" w:cs="宋体"/>
          <w:spacing w:val="-4"/>
          <w:sz w:val="28"/>
          <w:szCs w:val="28"/>
        </w:rPr>
        <w:t>同履行期间遇国家税率调整，则价税合计相应调整，以开具发票</w:t>
      </w:r>
      <w:r>
        <w:rPr>
          <w:rFonts w:ascii="宋体" w:hAnsi="宋体" w:eastAsia="宋体" w:cs="宋体"/>
          <w:spacing w:val="-5"/>
          <w:sz w:val="28"/>
          <w:szCs w:val="28"/>
        </w:rPr>
        <w:t>的时</w:t>
      </w:r>
      <w:r>
        <w:rPr>
          <w:rFonts w:ascii="宋体" w:hAnsi="宋体" w:eastAsia="宋体" w:cs="宋体"/>
          <w:spacing w:val="-9"/>
          <w:sz w:val="28"/>
          <w:szCs w:val="28"/>
        </w:rPr>
        <w:t>间为准。</w:t>
      </w:r>
    </w:p>
    <w:p w14:paraId="58A53FF6">
      <w:pPr>
        <w:spacing w:before="254" w:line="220" w:lineRule="auto"/>
        <w:ind w:left="588"/>
        <w:rPr>
          <w:rFonts w:ascii="宋体" w:hAnsi="宋体" w:eastAsia="宋体" w:cs="宋体"/>
          <w:sz w:val="28"/>
          <w:szCs w:val="28"/>
        </w:rPr>
      </w:pPr>
      <w:r>
        <w:rPr>
          <w:rFonts w:ascii="宋体" w:hAnsi="宋体" w:eastAsia="宋体" w:cs="宋体"/>
          <w:spacing w:val="-4"/>
          <w:sz w:val="28"/>
          <w:szCs w:val="28"/>
        </w:rPr>
        <w:t>5.7乙方收款账户信息如下：</w:t>
      </w:r>
    </w:p>
    <w:p w14:paraId="226DB753">
      <w:pPr>
        <w:spacing w:before="211" w:line="221" w:lineRule="auto"/>
        <w:ind w:left="27"/>
        <w:rPr>
          <w:rFonts w:ascii="宋体" w:hAnsi="宋体" w:eastAsia="宋体" w:cs="宋体"/>
          <w:sz w:val="28"/>
          <w:szCs w:val="28"/>
        </w:rPr>
      </w:pPr>
      <w:r>
        <w:rPr>
          <w:rFonts w:ascii="宋体" w:hAnsi="宋体" w:eastAsia="宋体" w:cs="宋体"/>
          <w:spacing w:val="-7"/>
          <w:sz w:val="28"/>
          <w:szCs w:val="28"/>
        </w:rPr>
        <w:t>账号：【】</w:t>
      </w:r>
    </w:p>
    <w:p w14:paraId="50976EBA">
      <w:pPr>
        <w:spacing w:before="288" w:line="220" w:lineRule="auto"/>
        <w:ind w:left="24"/>
        <w:rPr>
          <w:rFonts w:ascii="宋体" w:hAnsi="宋体" w:eastAsia="宋体" w:cs="宋体"/>
          <w:sz w:val="28"/>
          <w:szCs w:val="28"/>
        </w:rPr>
      </w:pPr>
      <w:r>
        <w:rPr>
          <w:rFonts w:ascii="宋体" w:hAnsi="宋体" w:eastAsia="宋体" w:cs="宋体"/>
          <w:spacing w:val="-9"/>
          <w:sz w:val="28"/>
          <w:szCs w:val="28"/>
        </w:rPr>
        <w:t>户名：【】</w:t>
      </w:r>
    </w:p>
    <w:p w14:paraId="3EEC8011">
      <w:pPr>
        <w:spacing w:before="291" w:line="220" w:lineRule="auto"/>
        <w:ind w:left="24"/>
        <w:rPr>
          <w:rFonts w:ascii="宋体" w:hAnsi="宋体" w:eastAsia="宋体" w:cs="宋体"/>
          <w:sz w:val="28"/>
          <w:szCs w:val="28"/>
        </w:rPr>
      </w:pPr>
      <w:r>
        <w:rPr>
          <w:rFonts w:ascii="宋体" w:hAnsi="宋体" w:eastAsia="宋体" w:cs="宋体"/>
          <w:spacing w:val="-7"/>
          <w:sz w:val="28"/>
          <w:szCs w:val="28"/>
        </w:rPr>
        <w:t>开户行：【】</w:t>
      </w:r>
    </w:p>
    <w:p w14:paraId="3ED25C5C">
      <w:pPr>
        <w:pStyle w:val="2"/>
        <w:spacing w:line="243" w:lineRule="auto"/>
      </w:pPr>
    </w:p>
    <w:p w14:paraId="05531A46">
      <w:pPr>
        <w:spacing w:before="92"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第六条双方权利义务</w:t>
      </w:r>
    </w:p>
    <w:p w14:paraId="6C8A4911">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6.1甲方的权利义务</w:t>
      </w:r>
    </w:p>
    <w:p w14:paraId="1A5C9B1A">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6.1.1在开工前【】日，向乙方提供图纸及作法说明，组织设计单位和乙方对图纸及作法说明进行技术交底，双方形成书面文件。</w:t>
      </w:r>
    </w:p>
    <w:p w14:paraId="7B0C17C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6.1.2在开工前【】日，全部腾空或部分腾空被修缮的房屋，清除施工场地内各种障碍物，对只能部分腾空的房屋或施工场地滞留的家具、设备、陈设及其他物品采取保护措施。</w:t>
      </w:r>
    </w:p>
    <w:p w14:paraId="53A8592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6.1.3向乙方提供必要的地质及管线资料，并保证其真实性。</w:t>
      </w:r>
    </w:p>
    <w:p w14:paraId="2FB744A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6.1.4协调处理保护周围建筑物、设备及设备管线、古树名木、绿地等不受损坏，并承担相应费用。</w:t>
      </w:r>
    </w:p>
    <w:p w14:paraId="52326215">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6.1.5负责办理施工所涉及的各种审批手续，向承包方提供施工所需水、电、气、电讯设备等，并向乙方说明使用注意事项及其他要求。</w:t>
      </w:r>
    </w:p>
    <w:p w14:paraId="681BE3AA">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6.1.6协调做好施工场地保卫、消防、垃圾处理工作，协调好周围邻里关系，并承担相应费用。</w:t>
      </w:r>
    </w:p>
    <w:p w14:paraId="2E223AD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6.1.7结构修缮或设备及设备管线更新改造工程应有相应的图纸及做法说明，并报有关部门审批。非结构修缮或设备及设备管线更新改造工程，如需拆改原建筑结构、设备及设备管线，应向有关部门</w:t>
      </w:r>
      <w:r>
        <w:rPr>
          <w:rFonts w:ascii="宋体" w:hAnsi="宋体" w:eastAsia="宋体" w:cs="宋体"/>
          <w:spacing w:val="-2"/>
          <w:sz w:val="28"/>
          <w:szCs w:val="28"/>
        </w:rPr>
        <w:t>办理审批手续。</w:t>
      </w:r>
    </w:p>
    <w:p w14:paraId="1A8C484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6.1.8对工程质量、进度进行验收和检查，按本合同约定支付合同价款，办理竣工验收及结算。</w:t>
      </w:r>
    </w:p>
    <w:p w14:paraId="648D382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6.1.9其他【】</w:t>
      </w:r>
    </w:p>
    <w:p w14:paraId="09EB141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6.1.9.2未尽事宜根据【】相关管理制度执行。</w:t>
      </w:r>
    </w:p>
    <w:p w14:paraId="59C5CF2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6.1.9.3黄牌机制：乙方在单项目合同履约中出现违约行为而影响甲方项目推进的,甲方有权将其标段范围内的项目分配给其他标段中标单位，同时并相应扣减乙方标段中标金额。分配原则为排除待替换的单位和实际采购金额达到预计采购金额的150%的单位后，按照该标的中剩余的标段序号顺序，由小到大优先选择单位进行工作内容分配。</w:t>
      </w:r>
    </w:p>
    <w:p w14:paraId="4E57CEA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6.1.9.4结算方式：</w:t>
      </w:r>
      <w:r>
        <w:rPr>
          <w:rFonts w:ascii="宋体" w:hAnsi="宋体" w:eastAsia="宋体" w:cs="宋体"/>
          <w:spacing w:val="-7"/>
          <w:sz w:val="28"/>
          <w:szCs w:val="28"/>
        </w:rPr>
        <w:t>【】</w:t>
      </w:r>
      <w:r>
        <w:rPr>
          <w:rFonts w:ascii="宋体" w:hAnsi="宋体" w:eastAsia="宋体" w:cs="宋体"/>
          <w:spacing w:val="-2"/>
          <w:sz w:val="28"/>
          <w:szCs w:val="28"/>
        </w:rPr>
        <w:t>，结算计价依据为：</w:t>
      </w:r>
    </w:p>
    <w:p w14:paraId="1AEF4FE3">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（1）定额套用及参考顺序：《20kV及以下配电网工程预算定额</w:t>
      </w:r>
      <w:r>
        <w:rPr>
          <w:rFonts w:ascii="宋体" w:hAnsi="宋体" w:eastAsia="宋体" w:cs="宋体"/>
          <w:spacing w:val="-2"/>
          <w:sz w:val="28"/>
          <w:szCs w:val="28"/>
        </w:rPr>
        <w:tab/>
      </w:r>
      <w:r>
        <w:rPr>
          <w:rFonts w:ascii="宋体" w:hAnsi="宋体" w:eastAsia="宋体" w:cs="宋体"/>
          <w:spacing w:val="-2"/>
          <w:sz w:val="28"/>
          <w:szCs w:val="28"/>
        </w:rPr>
        <w:t>（2022年版）》、《电网技术改造及检修工程定额和费用计算规定</w:t>
      </w:r>
    </w:p>
    <w:p w14:paraId="74545B9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hint="eastAsia" w:ascii="宋体" w:hAnsi="宋体" w:eastAsia="宋体" w:cs="宋体"/>
          <w:spacing w:val="-2"/>
          <w:sz w:val="28"/>
          <w:szCs w:val="28"/>
          <w:lang w:eastAsia="zh-CN"/>
        </w:rPr>
      </w:pPr>
      <w:r>
        <w:rPr>
          <w:rFonts w:ascii="宋体" w:hAnsi="宋体" w:eastAsia="宋体" w:cs="宋体"/>
          <w:spacing w:val="-2"/>
          <w:sz w:val="28"/>
          <w:szCs w:val="28"/>
        </w:rPr>
        <w:t>(2020年版)》、《电力建设工程预算定额（2018年版）》、《广东省建设工程计价依据（2018）》。</w:t>
      </w:r>
    </w:p>
    <w:p w14:paraId="51E5F61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hint="eastAsia" w:ascii="宋体" w:hAnsi="宋体" w:eastAsia="宋体" w:cs="宋体"/>
          <w:spacing w:val="-2"/>
          <w:sz w:val="28"/>
          <w:szCs w:val="28"/>
          <w:lang w:eastAsia="zh-CN"/>
        </w:rPr>
      </w:pPr>
      <w:r>
        <w:rPr>
          <w:rFonts w:ascii="宋体" w:hAnsi="宋体" w:eastAsia="宋体" w:cs="宋体"/>
          <w:spacing w:val="-2"/>
          <w:sz w:val="28"/>
          <w:szCs w:val="28"/>
        </w:rPr>
        <w:t>（2）取费标准执行最新版《20kV及以下配电网工程建设预算编制与计算规定》及网省公司的最新规定。</w:t>
      </w:r>
    </w:p>
    <w:p w14:paraId="30EB66A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（3）工程税金执行《电力工程造价与定额管理总站关于调整电力工程计价依据增值税税率的通知》(定额[2019]13号)及国家最新税收政策。</w:t>
      </w:r>
    </w:p>
    <w:p w14:paraId="5883B51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（4）材料费部分采用项目建设阶段的南方电网同期信息价，南网信息价无同型号同规格的参照同期当地造价站发布的指导文件，</w:t>
      </w:r>
      <w:r>
        <w:rPr>
          <w:rFonts w:ascii="宋体" w:hAnsi="宋体" w:eastAsia="宋体" w:cs="宋体"/>
          <w:spacing w:val="-2"/>
          <w:sz w:val="28"/>
          <w:szCs w:val="28"/>
        </w:rPr>
        <w:tab/>
      </w:r>
      <w:r>
        <w:rPr>
          <w:rFonts w:ascii="宋体" w:hAnsi="宋体" w:eastAsia="宋体" w:cs="宋体"/>
          <w:spacing w:val="-2"/>
          <w:sz w:val="28"/>
          <w:szCs w:val="28"/>
        </w:rPr>
        <w:t>仍有不足的参照同期市场价格（从南方电网近三年签约的物资供应商中随机抽取5家单位进行询价，以靶心法确定同期市场价格）。</w:t>
      </w:r>
    </w:p>
    <w:p w14:paraId="1E34B9F8">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6.2乙方的权利义务</w:t>
      </w:r>
    </w:p>
    <w:p w14:paraId="63E0424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6.2.1按双方约定的时间参加图纸及做法说明交底，拟定施工组织设计和进度计划，交甲方审定后严格执行。</w:t>
      </w:r>
    </w:p>
    <w:p w14:paraId="639A71B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6.2.2严格按照标准、规范、图纸及做法说明、安全操作规程、消防安全规定、环保规定认真组织施工，做好施工场地安全、保卫、消防、清洁工作；做好质量验收记录；参加竣工验收；编制工程结算。</w:t>
      </w:r>
    </w:p>
    <w:p w14:paraId="2213EDA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6.2.3按照有关规定，妥善保护好周围建筑物、设备及设备管线、古树名木及施工场地内不易移动的家具、设备、陈设，使其不受损坏。处理好因施工带来的扰民问题及周围单位、住户关系。</w:t>
      </w:r>
    </w:p>
    <w:p w14:paraId="7BD5BF4E">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6.2.4不得超出图纸及做法说明的规定，随意拆改原建筑结构或设备及设备管线。</w:t>
      </w:r>
    </w:p>
    <w:p w14:paraId="7D6E9461">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6.2.5工程竣工未交付甲方之前，负责对施工场地原有建筑物及家具、设备、陈设和成品的保护工作。</w:t>
      </w:r>
    </w:p>
    <w:p w14:paraId="4E89961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6.2.6不得将本合同项下工程转包或违法分包给第三方，未经甲方书面同意不得劳务分包，否则需承担转包或分包后的全部责任。</w:t>
      </w:r>
    </w:p>
    <w:p w14:paraId="7AF3905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6.2.6在其完全履约的前提下，有权要求甲方按本合同约定支付合同价款。</w:t>
      </w:r>
    </w:p>
    <w:p w14:paraId="02A8A14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6.2.7其他【】</w:t>
      </w:r>
    </w:p>
    <w:p w14:paraId="245C3C4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第七条工程变更</w:t>
      </w:r>
    </w:p>
    <w:p w14:paraId="70866046">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7.1因甲方原因，需要对工程量进行变更的，甲方应以书面形式通知乙方，乙方应按照甲方要求进行相应变更，合同价款及工期按合同约定进行相应增减、调整。</w:t>
      </w:r>
    </w:p>
    <w:p w14:paraId="3D92556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7.2未经甲方同意，乙方不得对图纸及做法说明进行变更，因乙方擅自变更所发生的费用由乙方独自承担，工期不予顺延，并按本合同约定承担违约责任。</w:t>
      </w:r>
    </w:p>
    <w:p w14:paraId="6BBD322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7.3其他【未尽事宜根据中国南方电网有限责任公司、南方电网产业投资集团有限责任公司、广东电网有限责任公司、广东电网能源投资有限公司、广东电网电动汽车服务有限公司</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江苏泽宇电工工程有限公司</w:t>
      </w:r>
      <w:r>
        <w:rPr>
          <w:rFonts w:ascii="宋体" w:hAnsi="宋体" w:eastAsia="宋体" w:cs="宋体"/>
          <w:spacing w:val="-2"/>
          <w:sz w:val="28"/>
          <w:szCs w:val="28"/>
        </w:rPr>
        <w:t>相关管理制度执行。】</w:t>
      </w:r>
    </w:p>
    <w:p w14:paraId="2DF9DB42">
      <w:pPr>
        <w:spacing w:before="246"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第八条安全生产</w:t>
      </w:r>
    </w:p>
    <w:p w14:paraId="56B9595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8.1乙方为施工现场的安全责任主体。乙方应当严格遵守安全生产的有关管理规定，严格按照安全生产及防火规范组织施工，做好现场设备管线、通道等防护围栏，在危险地段安装警示牌或警示灯，随时接受行业安全检查人员依法实施的监督检查。在动力设备、输电线路、地下管道、密封防震车间、易燃易爆地段、有放射毒害环境、不停止使用建筑以及在临街交通要道附近施工的，施工前应向甲方提出</w:t>
      </w:r>
      <w:r>
        <w:rPr>
          <w:rFonts w:hint="eastAsia" w:ascii="宋体" w:hAnsi="宋体" w:eastAsia="宋体" w:cs="宋体"/>
          <w:spacing w:val="-2"/>
          <w:sz w:val="28"/>
          <w:szCs w:val="28"/>
          <w:lang w:eastAsia="zh-CN"/>
        </w:rPr>
        <w:t>、</w:t>
      </w:r>
      <w:r>
        <w:rPr>
          <w:rFonts w:ascii="宋体" w:hAnsi="宋体" w:eastAsia="宋体" w:cs="宋体"/>
          <w:spacing w:val="-2"/>
          <w:sz w:val="28"/>
          <w:szCs w:val="28"/>
        </w:rPr>
        <w:t>安全防护措施，经甲方认可后实施，防护措施费用由甲方承担。凡因乙方原因导致发生安全事故的，乙方应承担全部责任及所产生的全部</w:t>
      </w:r>
      <w:r>
        <w:rPr>
          <w:rFonts w:ascii="宋体" w:hAnsi="宋体" w:eastAsia="宋体" w:cs="宋体"/>
          <w:spacing w:val="-2"/>
          <w:sz w:val="28"/>
          <w:szCs w:val="28"/>
        </w:rPr>
        <w:t>费用，并赔偿由此给甲方造成的损失。</w:t>
      </w:r>
    </w:p>
    <w:p w14:paraId="334E28BE">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8.2发生重大伤亡事故及其他安全事故，乙方应按有关规定立即上报有关部门并通知甲方，同时按政府有关部门的要求处理，由事故责任方承担费用。双方对事故责任有争议时，以政府有关部门的认定为准。</w:t>
      </w:r>
    </w:p>
    <w:p w14:paraId="16D43A63">
      <w:pPr>
        <w:spacing w:before="36"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第九条工程验收、结算及工程成果交付</w:t>
      </w:r>
    </w:p>
    <w:p w14:paraId="36E74FDE">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9.1本项目隐蔽工程或中间验收部位达到验收条件时，乙方在自检之后【】日内通知甲方组织验收。甲方验收合格并经甲方代表在检验记录上签字后乙方可以隐蔽和继续施工。验收不合格的，甲方应向乙方出具书面的不合格意见，乙方应根据甲方的意见进行整改，并再次申请甲方验收，直至验收合格时止。</w:t>
      </w:r>
    </w:p>
    <w:p w14:paraId="59F63268">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9.2工程完成施工后，乙方应当自竣工之日起【】日内甲方申请对本工程进行验收，并提供完整的竣工资料，竣工资料的内容如下：</w:t>
      </w:r>
      <w:r>
        <w:rPr>
          <w:rFonts w:ascii="宋体" w:hAnsi="宋体" w:eastAsia="宋体" w:cs="宋体"/>
          <w:spacing w:val="-2"/>
          <w:sz w:val="28"/>
          <w:szCs w:val="28"/>
        </w:rPr>
        <w:t>【修改后的竣工图2套；设计变更通知书（包括施工图会审纪要）；原材料（半成品）及设备、器材出厂质量合格证或试验记录、材料代用清单、材料使用清册、材料来源依据等；工程试验报告或记录、单位工程质量验收与评定记录；未按设计施工的各项明细表及附图；施工缺陷处理明细表及附图；工程开工、竣工报告；中间验收、竣工验收证书；施工总结、工程简报；及甲方要求的其他资料。】</w:t>
      </w:r>
    </w:p>
    <w:p w14:paraId="3751753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9.3甲方在收到竣工资料之日起【】日内组织验收，并在验收之日起【】日内出具验收意见。验收通过的，甲乙双方应当签署工程竣工验收报告，乙方应即时向甲方交付工程及工程全部档案资料。</w:t>
      </w:r>
      <w:r>
        <w:rPr>
          <w:rFonts w:ascii="宋体" w:hAnsi="宋体" w:eastAsia="宋体" w:cs="宋体"/>
          <w:spacing w:val="-2"/>
          <w:sz w:val="28"/>
          <w:szCs w:val="28"/>
        </w:rPr>
        <w:t>验收未通过的，甲方应出具验收不合格的书面意见给乙方，乙方应当在【】日内根据甲方的验收意见进行整改，并再次申请甲方</w:t>
      </w:r>
      <w:r>
        <w:rPr>
          <w:rFonts w:ascii="宋体" w:hAnsi="宋体" w:eastAsia="宋体" w:cs="宋体"/>
          <w:spacing w:val="-2"/>
          <w:sz w:val="28"/>
          <w:szCs w:val="28"/>
        </w:rPr>
        <w:t>验收。若第【】次验收仍未通过的，甲方有权解除本合同，乙方应按照本合同的约定承担违约责任。</w:t>
      </w:r>
    </w:p>
    <w:p w14:paraId="730233B6">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9.4乙方应当在工程通过竣工验收之日起【】日内，向甲方递交竣工结算报告及结算资料。经甲方审核通过后，按照合同约定的合同价款及调整内容进行竣工结算。</w:t>
      </w:r>
    </w:p>
    <w:p w14:paraId="4FFA86C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9.5因特殊原因部分工程暂时不能竣工的，双方可签订甩项竣工协议处理。</w:t>
      </w:r>
    </w:p>
    <w:p w14:paraId="13D81C19">
      <w:pPr>
        <w:spacing w:before="256"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第十条质量保证期与质保金</w:t>
      </w:r>
    </w:p>
    <w:p w14:paraId="5D55CDC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10.1本合同项下工程质保期为自验收合格之日起【2】年（从工程实际竣工且通过甲方验收合格之日起算）；</w:t>
      </w:r>
    </w:p>
    <w:p w14:paraId="573FB39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10.2乙方应按本合同约定，对已交付工程在质量保修期内承担质量保修责任，详见【《输变电及配电工程质量验收与评定标准》】。</w:t>
      </w:r>
    </w:p>
    <w:p w14:paraId="2B5F762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10.3保修期乙方责任：保修期内，如有需修缮或整改事项，乙方</w:t>
      </w:r>
      <w:r>
        <w:rPr>
          <w:rFonts w:ascii="宋体" w:hAnsi="宋体" w:eastAsia="宋体" w:cs="宋体"/>
          <w:spacing w:val="-2"/>
          <w:sz w:val="28"/>
          <w:szCs w:val="28"/>
        </w:rPr>
        <w:t>应在接到甲方通知之日起【】日内派人跟进，否则，甲方可委托其他单位或人员修理，相关费用由乙方承担，甲方有权在【质保金/质量保函】内直接扣除，不足部分，甲方有权要求乙方及时支付；如由于乙方迟迟不能修缮导致甲方损失的，甲方有权要求乙方赔偿。</w:t>
      </w:r>
    </w:p>
    <w:p w14:paraId="18515673">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10.4双方同意质量担保按以下第【】种方式执行：</w:t>
      </w:r>
    </w:p>
    <w:p w14:paraId="1AAC9F4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（1）本合同不提供质量担保。</w:t>
      </w:r>
    </w:p>
    <w:p w14:paraId="004FA57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（2）甲方向乙方支付尾款时，扣留合同价款的【/</w:t>
      </w:r>
      <w:r>
        <w:rPr>
          <w:rFonts w:ascii="宋体" w:hAnsi="宋体" w:eastAsia="宋体" w:cs="宋体"/>
          <w:spacing w:val="-2"/>
          <w:sz w:val="28"/>
          <w:szCs w:val="28"/>
        </w:rPr>
        <w:t>】%作为质保金。如本合同价款为暂定价款的，则质保金按最终结算价款计算。</w:t>
      </w:r>
    </w:p>
    <w:p w14:paraId="4B9B2656">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3）乙方向甲方申请结算时，按合同价款的【】%向甲方提供【单个项目的质量保证金保函（采用见索即付保函）】，即人民币【/】元（大写：【/】）。如本合同价款为暂定价款的，则质量保证金保函金额按最终结算价款计算。</w:t>
      </w:r>
    </w:p>
    <w:p w14:paraId="65F85AEA">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10.5质保期届满，质保期内乙方没有任何违约行为且工程未出现质量问题，甲方在质保期限届满之日起【到期自动失效】日内，将质保金或质量保证金保函无息退还给乙方。</w:t>
      </w:r>
    </w:p>
    <w:p w14:paraId="6F07D36C">
      <w:pPr>
        <w:spacing w:before="37"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第十一条保密义务</w:t>
      </w:r>
    </w:p>
    <w:p w14:paraId="506AB45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双方确定因履行本合同应遵守的保密义务如下：</w:t>
      </w:r>
    </w:p>
    <w:p w14:paraId="4753AA2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11.1保密内容：包括但不限于因履行本合同而知悉对方的商业</w:t>
      </w:r>
      <w:r>
        <w:rPr>
          <w:rFonts w:ascii="宋体" w:hAnsi="宋体" w:eastAsia="宋体" w:cs="宋体"/>
          <w:spacing w:val="-2"/>
          <w:sz w:val="28"/>
          <w:szCs w:val="28"/>
        </w:rPr>
        <w:t>秘密和非公开信息。</w:t>
      </w:r>
    </w:p>
    <w:p w14:paraId="7EBE3C0E">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11.2涉密人员范围：参与实施本合同的双方全体人员，但甲、乙双方的经办人员、为本合同服务的中介机构及相关雇员、依法履职的司法机关和政府机构等除外。</w:t>
      </w:r>
    </w:p>
    <w:p w14:paraId="4EAE752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11.3保密期限：合同签订后至双方书面声明放弃该保密权利之日止。</w:t>
      </w:r>
    </w:p>
    <w:p w14:paraId="428D322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11.4泄密责任：任何一方违反本合同项下保密义务的，应向对方支付本合同价款【1】%的违约金，还应赔偿对方因此受到的损失。</w:t>
      </w:r>
    </w:p>
    <w:p w14:paraId="55BDC319">
      <w:pPr>
        <w:spacing w:before="259"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第十二条违约责任</w:t>
      </w:r>
    </w:p>
    <w:p w14:paraId="4B107C0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12.1本合同生效后，甲乙双方均应当全面履行合同义务。任何一方违约，均应当承担违约责任，并赔偿对方由此受到的损失。</w:t>
      </w:r>
    </w:p>
    <w:p w14:paraId="6638474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12.2因乙方原因造成不能按期开工或工期延误的，每逾期一日，应当向甲方支付合同总价款【0.5】%的违约金。逾期超过【15】日的，甲方有权解除合同，并要求乙方支付合同总价款【10】%的违约金。</w:t>
      </w:r>
    </w:p>
    <w:p w14:paraId="667AC0B3">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12.3乙方未按合同约定竣工并交付工程的，每逾期一日，应当向甲方支付合同总价款【0.5】%的违约金。逾期超过【15】日的，甲方有权解除合同，并要求乙方支付合同总价款【10】%的违约金。</w:t>
      </w:r>
    </w:p>
    <w:p w14:paraId="6A9AE82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12.4乙方擅自对本合同项下工程进行变更的，应向甲方支付合同总价款【10】%的违约金。</w:t>
      </w:r>
    </w:p>
    <w:p w14:paraId="75B24C6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12.5乙方违反本合同约定，将工程转包或违法分包给第三方的，甲方有权解除合同，并有权要求乙方支付合同价款【10】%的违约金。</w:t>
      </w:r>
    </w:p>
    <w:p w14:paraId="1AF23E0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12.6本合同项下，乙方应当支付给甲方的违约金，甲方有权从应支付给乙方的款项中予以扣除。</w:t>
      </w:r>
    </w:p>
    <w:p w14:paraId="437CC5E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12.7如乙方出现上述任何违约行为给甲方造成损失的，还应全</w:t>
      </w:r>
      <w:r>
        <w:rPr>
          <w:rFonts w:ascii="宋体" w:hAnsi="宋体" w:eastAsia="宋体" w:cs="宋体"/>
          <w:spacing w:val="-2"/>
          <w:sz w:val="28"/>
          <w:szCs w:val="28"/>
        </w:rPr>
        <w:t>额予以赔偿。</w:t>
      </w:r>
    </w:p>
    <w:p w14:paraId="02CB1D8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12.8其他【/】</w:t>
      </w:r>
    </w:p>
    <w:p w14:paraId="7F6426BB">
      <w:pPr>
        <w:spacing w:before="256"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第十三条合同解除</w:t>
      </w:r>
    </w:p>
    <w:p w14:paraId="3336BC6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13.1有下列情形之一的，本合同解除：</w:t>
      </w:r>
    </w:p>
    <w:p w14:paraId="3A4FCC78">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（1）甲、乙双方协商一致，可以解除合同。</w:t>
      </w:r>
    </w:p>
    <w:p w14:paraId="779332E2">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（2）因一方违约致使合同无法履行或合同目的不能实现的或出现本合同约定的单方解除情形时。</w:t>
      </w:r>
    </w:p>
    <w:p w14:paraId="49BDF75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13.2合同解除后之处理：</w:t>
      </w:r>
    </w:p>
    <w:p w14:paraId="377B803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双方按乙方实际完成工程量据实结算工程价款，乙方已完工工程经验收合格的部分，应向甲方移交。乙方应在本合同解除之日起【7】日内退出施工场地，并进行场地清理，将甲方提供的基础资料完整退还给甲方，否则应按合同总价款的【10%】支付违约金给甲方；如乙方未及时清退，给甲方造成损失的应进行赔偿；乙方未及时清退的其所有的相关设备、设施、材料或其他物资，经甲方通知后仍不清退的，甲方有权直接进行处置，所产生的后果由乙方自行承担。如因单方违约导致本合同解除的，违约方还应按本合同约定承担违约责任。</w:t>
      </w:r>
    </w:p>
    <w:p w14:paraId="253858F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13.3其他【/】</w:t>
      </w:r>
    </w:p>
    <w:p w14:paraId="0AB5202E">
      <w:pPr>
        <w:spacing w:before="255"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第十四条争议解决</w:t>
      </w:r>
    </w:p>
    <w:p w14:paraId="6A8849C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本合同在履行过程中发生争议的，双方应友好协商解决，不能协</w:t>
      </w:r>
      <w:r>
        <w:rPr>
          <w:rFonts w:ascii="宋体" w:hAnsi="宋体" w:eastAsia="宋体" w:cs="宋体"/>
          <w:spacing w:val="-2"/>
          <w:sz w:val="28"/>
          <w:szCs w:val="28"/>
        </w:rPr>
        <w:t>商解决的，任何一方均有权向</w:t>
      </w:r>
      <w:r>
        <w:rPr>
          <w:rFonts w:hint="eastAsia" w:ascii="宋体" w:hAnsi="宋体" w:eastAsia="宋体" w:cs="宋体"/>
          <w:spacing w:val="-2"/>
          <w:sz w:val="28"/>
          <w:szCs w:val="28"/>
          <w:lang w:val="en-US" w:eastAsia="zh-CN"/>
        </w:rPr>
        <w:t>甲方</w:t>
      </w:r>
      <w:r>
        <w:rPr>
          <w:rFonts w:ascii="宋体" w:hAnsi="宋体" w:eastAsia="宋体" w:cs="宋体"/>
          <w:spacing w:val="-2"/>
          <w:sz w:val="28"/>
          <w:szCs w:val="28"/>
        </w:rPr>
        <w:t>所在地有管辖权的人民法院起诉。</w:t>
      </w:r>
    </w:p>
    <w:p w14:paraId="49605A44">
      <w:pPr>
        <w:spacing w:before="40"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第十五条合同的解释和说明</w:t>
      </w:r>
    </w:p>
    <w:p w14:paraId="08BB73D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合同文件应能互相解释，互为说明。除合同另有约定外，其组成</w:t>
      </w:r>
      <w:r>
        <w:rPr>
          <w:rFonts w:ascii="宋体" w:hAnsi="宋体" w:eastAsia="宋体" w:cs="宋体"/>
          <w:spacing w:val="-2"/>
          <w:sz w:val="28"/>
          <w:szCs w:val="28"/>
        </w:rPr>
        <w:t>和解释顺序如下：</w:t>
      </w:r>
    </w:p>
    <w:p w14:paraId="2A38B30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15.1【合同专用条款及合同附件】</w:t>
      </w:r>
    </w:p>
    <w:p w14:paraId="7C54EE9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15.2【招标文件】</w:t>
      </w:r>
    </w:p>
    <w:p w14:paraId="61E69B9D">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15.3【投标函及投标文件】</w:t>
      </w:r>
    </w:p>
    <w:p w14:paraId="315A7238">
      <w:pPr>
        <w:spacing w:before="257"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第十六条合同签署与生效</w:t>
      </w:r>
    </w:p>
    <w:p w14:paraId="0FB41EA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16.1本合同经双方授权代表签字并盖章之日起生效，未尽事宜双方可协商并签署补充协议作出约定。</w:t>
      </w:r>
    </w:p>
    <w:p w14:paraId="556E70E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16.2本合同附件、施工前后双方确认的书面文件、招投标文件等均为合同组成部分，与本合同具有同等法律效力。</w:t>
      </w:r>
    </w:p>
    <w:p w14:paraId="6069435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16.3其他有关合同项目的特定信息由合同附件予以说明，与本</w:t>
      </w:r>
      <w:r>
        <w:rPr>
          <w:rFonts w:ascii="宋体" w:hAnsi="宋体" w:eastAsia="宋体" w:cs="宋体"/>
          <w:spacing w:val="-2"/>
          <w:sz w:val="28"/>
          <w:szCs w:val="28"/>
        </w:rPr>
        <w:t>合同具有同等法律效力。</w:t>
      </w:r>
    </w:p>
    <w:p w14:paraId="4C5BD02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right="0" w:firstLine="552" w:firstLineChars="200"/>
        <w:textAlignment w:val="baseline"/>
        <w:rPr>
          <w:rFonts w:ascii="宋体" w:hAnsi="宋体" w:eastAsia="宋体" w:cs="宋体"/>
          <w:spacing w:val="-2"/>
          <w:sz w:val="28"/>
          <w:szCs w:val="28"/>
        </w:rPr>
      </w:pPr>
      <w:r>
        <w:rPr>
          <w:rFonts w:ascii="宋体" w:hAnsi="宋体" w:eastAsia="宋体" w:cs="宋体"/>
          <w:spacing w:val="-2"/>
          <w:sz w:val="28"/>
          <w:szCs w:val="28"/>
        </w:rPr>
        <w:t>16.4本合同文本一式【</w:t>
      </w:r>
      <w:r>
        <w:rPr>
          <w:rFonts w:hint="eastAsia" w:ascii="宋体" w:hAnsi="宋体" w:eastAsia="宋体" w:cs="宋体"/>
          <w:spacing w:val="-2"/>
          <w:sz w:val="28"/>
          <w:szCs w:val="28"/>
          <w:lang w:val="en-US" w:eastAsia="zh-CN"/>
        </w:rPr>
        <w:t>肆</w:t>
      </w:r>
      <w:r>
        <w:rPr>
          <w:rFonts w:ascii="宋体" w:hAnsi="宋体" w:eastAsia="宋体" w:cs="宋体"/>
          <w:spacing w:val="-2"/>
          <w:sz w:val="28"/>
          <w:szCs w:val="28"/>
        </w:rPr>
        <w:t>】份，甲方执【</w:t>
      </w:r>
      <w:r>
        <w:rPr>
          <w:rFonts w:hint="eastAsia" w:ascii="宋体" w:hAnsi="宋体" w:eastAsia="宋体" w:cs="宋体"/>
          <w:spacing w:val="-2"/>
          <w:sz w:val="28"/>
          <w:szCs w:val="28"/>
          <w:lang w:val="en-US" w:eastAsia="zh-CN"/>
        </w:rPr>
        <w:t>贰</w:t>
      </w:r>
      <w:r>
        <w:rPr>
          <w:rFonts w:ascii="宋体" w:hAnsi="宋体" w:eastAsia="宋体" w:cs="宋体"/>
          <w:spacing w:val="-2"/>
          <w:sz w:val="28"/>
          <w:szCs w:val="28"/>
        </w:rPr>
        <w:t>】份，乙方执【</w:t>
      </w:r>
      <w:r>
        <w:rPr>
          <w:rFonts w:hint="eastAsia" w:ascii="宋体" w:hAnsi="宋体" w:eastAsia="宋体" w:cs="宋体"/>
          <w:spacing w:val="-2"/>
          <w:sz w:val="28"/>
          <w:szCs w:val="28"/>
          <w:lang w:val="en-US" w:eastAsia="zh-CN"/>
        </w:rPr>
        <w:t>贰</w:t>
      </w:r>
      <w:r>
        <w:rPr>
          <w:rFonts w:ascii="宋体" w:hAnsi="宋体" w:eastAsia="宋体" w:cs="宋体"/>
          <w:spacing w:val="-2"/>
          <w:sz w:val="28"/>
          <w:szCs w:val="28"/>
        </w:rPr>
        <w:t>】份，具有同等法律效力。</w:t>
      </w:r>
    </w:p>
    <w:p w14:paraId="0E41A9BC">
      <w:pPr>
        <w:spacing w:before="258" w:line="220" w:lineRule="auto"/>
        <w:ind w:left="632"/>
        <w:rPr>
          <w:rFonts w:ascii="宋体" w:hAnsi="宋体" w:eastAsia="宋体" w:cs="宋体"/>
          <w:sz w:val="28"/>
          <w:szCs w:val="28"/>
        </w:rPr>
      </w:pPr>
      <w:r>
        <w:rPr>
          <w:rFonts w:ascii="宋体" w:hAnsi="宋体" w:eastAsia="宋体" w:cs="宋体"/>
          <w:spacing w:val="-9"/>
          <w:sz w:val="28"/>
          <w:szCs w:val="28"/>
        </w:rPr>
        <w:t>(以下无正文)</w:t>
      </w:r>
    </w:p>
    <w:p w14:paraId="6D7E2F0C">
      <w:pPr>
        <w:spacing w:line="220" w:lineRule="auto"/>
        <w:rPr>
          <w:rFonts w:ascii="宋体" w:hAnsi="宋体" w:eastAsia="宋体" w:cs="宋体"/>
          <w:sz w:val="28"/>
          <w:szCs w:val="28"/>
        </w:rPr>
        <w:sectPr>
          <w:headerReference r:id="rId6" w:type="default"/>
          <w:footerReference r:id="rId7" w:type="default"/>
          <w:pgSz w:w="11900" w:h="16820"/>
          <w:pgMar w:top="1440" w:right="1800" w:bottom="1440" w:left="1800" w:header="0" w:footer="952" w:gutter="0"/>
          <w:cols w:space="720" w:num="1"/>
        </w:sectPr>
      </w:pPr>
    </w:p>
    <w:p w14:paraId="1B3CEECB">
      <w:pPr>
        <w:pStyle w:val="2"/>
        <w:spacing w:line="272" w:lineRule="auto"/>
      </w:pPr>
    </w:p>
    <w:p w14:paraId="1AB05A27">
      <w:pPr>
        <w:pStyle w:val="2"/>
        <w:spacing w:line="272" w:lineRule="auto"/>
      </w:pPr>
    </w:p>
    <w:p w14:paraId="6FAD0031">
      <w:pPr>
        <w:pStyle w:val="2"/>
        <w:spacing w:line="272" w:lineRule="auto"/>
      </w:pPr>
    </w:p>
    <w:p w14:paraId="0826607F">
      <w:pPr>
        <w:pStyle w:val="2"/>
        <w:spacing w:line="273" w:lineRule="auto"/>
      </w:pPr>
    </w:p>
    <w:p w14:paraId="588A38F2">
      <w:pPr>
        <w:pStyle w:val="2"/>
        <w:spacing w:line="273" w:lineRule="auto"/>
      </w:pPr>
    </w:p>
    <w:p w14:paraId="0F99E777">
      <w:pPr>
        <w:pStyle w:val="2"/>
        <w:spacing w:line="273" w:lineRule="auto"/>
      </w:pPr>
    </w:p>
    <w:p w14:paraId="55C52231">
      <w:pPr>
        <w:spacing w:before="91" w:line="413" w:lineRule="auto"/>
        <w:ind w:left="55" w:right="6" w:firstLine="528"/>
        <w:rPr>
          <w:rFonts w:ascii="宋体" w:hAnsi="宋体" w:eastAsia="宋体" w:cs="宋体"/>
          <w:sz w:val="28"/>
          <w:szCs w:val="28"/>
        </w:rPr>
      </w:pPr>
      <w:r>
        <w:rPr>
          <w:rFonts w:ascii="宋体" w:hAnsi="宋体" w:eastAsia="宋体" w:cs="宋体"/>
          <w:spacing w:val="2"/>
          <w:sz w:val="28"/>
          <w:szCs w:val="28"/>
        </w:rPr>
        <w:t>本页无正文，为</w:t>
      </w:r>
      <w:r>
        <w:rPr>
          <w:rFonts w:ascii="宋体" w:hAnsi="宋体" w:eastAsia="宋体" w:cs="宋体"/>
          <w:spacing w:val="-2"/>
          <w:sz w:val="28"/>
          <w:szCs w:val="28"/>
        </w:rPr>
        <w:t>合同签署页</w:t>
      </w:r>
    </w:p>
    <w:p w14:paraId="7072C84E">
      <w:pPr>
        <w:pStyle w:val="2"/>
        <w:spacing w:line="280" w:lineRule="auto"/>
      </w:pPr>
    </w:p>
    <w:p w14:paraId="0F86DEFE">
      <w:pPr>
        <w:pStyle w:val="2"/>
        <w:spacing w:line="280" w:lineRule="auto"/>
      </w:pPr>
    </w:p>
    <w:p w14:paraId="001326FA">
      <w:pPr>
        <w:pStyle w:val="2"/>
        <w:spacing w:line="281" w:lineRule="auto"/>
      </w:pPr>
    </w:p>
    <w:p w14:paraId="5F987246">
      <w:pPr>
        <w:pStyle w:val="2"/>
        <w:spacing w:line="281" w:lineRule="auto"/>
      </w:pPr>
    </w:p>
    <w:p w14:paraId="30061E8A">
      <w:pPr>
        <w:spacing w:before="91" w:line="219" w:lineRule="auto"/>
        <w:ind w:left="619"/>
        <w:rPr>
          <w:rFonts w:ascii="宋体" w:hAnsi="宋体" w:eastAsia="宋体" w:cs="宋体"/>
          <w:sz w:val="28"/>
          <w:szCs w:val="28"/>
        </w:rPr>
      </w:pPr>
      <w:r>
        <w:rPr>
          <w:rFonts w:ascii="宋体" w:hAnsi="宋体" w:eastAsia="宋体" w:cs="宋体"/>
          <w:spacing w:val="-9"/>
          <w:sz w:val="28"/>
          <w:szCs w:val="28"/>
        </w:rPr>
        <w:t>甲方（盖章</w:t>
      </w:r>
      <w:r>
        <w:rPr>
          <w:rFonts w:ascii="宋体" w:hAnsi="宋体" w:eastAsia="宋体" w:cs="宋体"/>
          <w:spacing w:val="-66"/>
          <w:sz w:val="28"/>
          <w:szCs w:val="28"/>
        </w:rPr>
        <w:t>）：</w:t>
      </w:r>
      <w:r>
        <w:rPr>
          <w:rFonts w:ascii="宋体" w:hAnsi="宋体" w:eastAsia="宋体" w:cs="宋体"/>
          <w:spacing w:val="-9"/>
          <w:sz w:val="28"/>
          <w:szCs w:val="28"/>
        </w:rPr>
        <w:t>【】</w:t>
      </w:r>
    </w:p>
    <w:p w14:paraId="35C9279B">
      <w:pPr>
        <w:pStyle w:val="2"/>
        <w:spacing w:line="314" w:lineRule="auto"/>
      </w:pPr>
    </w:p>
    <w:p w14:paraId="397161BD">
      <w:pPr>
        <w:pStyle w:val="2"/>
        <w:spacing w:line="314" w:lineRule="auto"/>
      </w:pPr>
    </w:p>
    <w:p w14:paraId="2A2C6130">
      <w:pPr>
        <w:spacing w:before="91" w:line="220" w:lineRule="auto"/>
        <w:ind w:right="19"/>
        <w:jc w:val="right"/>
        <w:rPr>
          <w:rFonts w:ascii="宋体" w:hAnsi="宋体" w:eastAsia="宋体" w:cs="宋体"/>
          <w:sz w:val="28"/>
          <w:szCs w:val="28"/>
        </w:rPr>
      </w:pPr>
      <w:r>
        <w:rPr>
          <w:rFonts w:ascii="宋体" w:hAnsi="宋体" w:eastAsia="宋体" w:cs="宋体"/>
          <w:spacing w:val="-5"/>
          <w:sz w:val="28"/>
          <w:szCs w:val="28"/>
        </w:rPr>
        <w:t>法定代表人（负责人）或授权代表（签名</w:t>
      </w:r>
      <w:r>
        <w:rPr>
          <w:rFonts w:ascii="宋体" w:hAnsi="宋体" w:eastAsia="宋体" w:cs="宋体"/>
          <w:spacing w:val="-65"/>
          <w:sz w:val="28"/>
          <w:szCs w:val="28"/>
        </w:rPr>
        <w:t>）：</w:t>
      </w:r>
      <w:r>
        <w:rPr>
          <w:rFonts w:ascii="宋体" w:hAnsi="宋体" w:eastAsia="宋体" w:cs="宋体"/>
          <w:spacing w:val="-5"/>
          <w:sz w:val="28"/>
          <w:szCs w:val="28"/>
        </w:rPr>
        <w:t>【】</w:t>
      </w:r>
    </w:p>
    <w:p w14:paraId="2F81EA71">
      <w:pPr>
        <w:pStyle w:val="2"/>
        <w:spacing w:line="303" w:lineRule="auto"/>
      </w:pPr>
    </w:p>
    <w:p w14:paraId="693DFCAD">
      <w:pPr>
        <w:pStyle w:val="2"/>
        <w:spacing w:line="303" w:lineRule="auto"/>
      </w:pPr>
    </w:p>
    <w:p w14:paraId="6DCF20C8">
      <w:pPr>
        <w:pStyle w:val="2"/>
        <w:spacing w:line="303" w:lineRule="auto"/>
      </w:pPr>
    </w:p>
    <w:p w14:paraId="32E9065E">
      <w:pPr>
        <w:spacing w:before="91" w:line="220" w:lineRule="auto"/>
        <w:ind w:left="631"/>
        <w:rPr>
          <w:rFonts w:ascii="宋体" w:hAnsi="宋体" w:eastAsia="宋体" w:cs="宋体"/>
          <w:sz w:val="28"/>
          <w:szCs w:val="28"/>
        </w:rPr>
      </w:pPr>
      <w:r>
        <w:rPr>
          <w:rFonts w:ascii="宋体" w:hAnsi="宋体" w:eastAsia="宋体" w:cs="宋体"/>
          <w:spacing w:val="-31"/>
          <w:sz w:val="28"/>
          <w:szCs w:val="28"/>
        </w:rPr>
        <w:t>日期：【】年【】月【】日</w:t>
      </w:r>
    </w:p>
    <w:p w14:paraId="291B36FC">
      <w:pPr>
        <w:pStyle w:val="2"/>
        <w:spacing w:line="262" w:lineRule="auto"/>
      </w:pPr>
    </w:p>
    <w:p w14:paraId="28FD58AB">
      <w:pPr>
        <w:pStyle w:val="2"/>
        <w:spacing w:line="262" w:lineRule="auto"/>
      </w:pPr>
    </w:p>
    <w:p w14:paraId="727F940E">
      <w:pPr>
        <w:pStyle w:val="2"/>
        <w:spacing w:line="263" w:lineRule="auto"/>
      </w:pPr>
    </w:p>
    <w:p w14:paraId="167E0FB4">
      <w:pPr>
        <w:pStyle w:val="2"/>
        <w:spacing w:line="263" w:lineRule="auto"/>
      </w:pPr>
    </w:p>
    <w:p w14:paraId="511392B7">
      <w:pPr>
        <w:pStyle w:val="2"/>
        <w:spacing w:line="263" w:lineRule="auto"/>
      </w:pPr>
    </w:p>
    <w:p w14:paraId="30BB59B6">
      <w:pPr>
        <w:pStyle w:val="2"/>
        <w:spacing w:line="263" w:lineRule="auto"/>
      </w:pPr>
    </w:p>
    <w:p w14:paraId="60B906DB">
      <w:pPr>
        <w:spacing w:before="91" w:line="219" w:lineRule="auto"/>
        <w:ind w:left="610"/>
        <w:rPr>
          <w:rFonts w:ascii="宋体" w:hAnsi="宋体" w:eastAsia="宋体" w:cs="宋体"/>
          <w:sz w:val="28"/>
          <w:szCs w:val="28"/>
        </w:rPr>
      </w:pPr>
      <w:r>
        <w:rPr>
          <w:rFonts w:ascii="宋体" w:hAnsi="宋体" w:eastAsia="宋体" w:cs="宋体"/>
          <w:spacing w:val="-9"/>
          <w:sz w:val="28"/>
          <w:szCs w:val="28"/>
        </w:rPr>
        <w:t>乙方（盖章</w:t>
      </w:r>
      <w:r>
        <w:rPr>
          <w:rFonts w:ascii="宋体" w:hAnsi="宋体" w:eastAsia="宋体" w:cs="宋体"/>
          <w:spacing w:val="-70"/>
          <w:sz w:val="28"/>
          <w:szCs w:val="28"/>
        </w:rPr>
        <w:t>）：</w:t>
      </w:r>
      <w:r>
        <w:rPr>
          <w:rFonts w:ascii="宋体" w:hAnsi="宋体" w:eastAsia="宋体" w:cs="宋体"/>
          <w:spacing w:val="-9"/>
          <w:sz w:val="28"/>
          <w:szCs w:val="28"/>
        </w:rPr>
        <w:t>【】</w:t>
      </w:r>
    </w:p>
    <w:p w14:paraId="0767336C">
      <w:pPr>
        <w:pStyle w:val="2"/>
        <w:spacing w:line="314" w:lineRule="auto"/>
      </w:pPr>
    </w:p>
    <w:p w14:paraId="64225592">
      <w:pPr>
        <w:pStyle w:val="2"/>
        <w:spacing w:line="314" w:lineRule="auto"/>
      </w:pPr>
    </w:p>
    <w:p w14:paraId="0C77D207">
      <w:pPr>
        <w:spacing w:before="92" w:line="220" w:lineRule="auto"/>
        <w:ind w:right="19"/>
        <w:jc w:val="right"/>
        <w:rPr>
          <w:rFonts w:ascii="宋体" w:hAnsi="宋体" w:eastAsia="宋体" w:cs="宋体"/>
          <w:sz w:val="28"/>
          <w:szCs w:val="28"/>
        </w:rPr>
      </w:pPr>
      <w:r>
        <w:rPr>
          <w:rFonts w:ascii="宋体" w:hAnsi="宋体" w:eastAsia="宋体" w:cs="宋体"/>
          <w:spacing w:val="-5"/>
          <w:sz w:val="28"/>
          <w:szCs w:val="28"/>
        </w:rPr>
        <w:t>法定代表人（负责人）或授权代表（签名</w:t>
      </w:r>
      <w:r>
        <w:rPr>
          <w:rFonts w:ascii="宋体" w:hAnsi="宋体" w:eastAsia="宋体" w:cs="宋体"/>
          <w:spacing w:val="-65"/>
          <w:sz w:val="28"/>
          <w:szCs w:val="28"/>
        </w:rPr>
        <w:t>）：</w:t>
      </w:r>
      <w:r>
        <w:rPr>
          <w:rFonts w:ascii="宋体" w:hAnsi="宋体" w:eastAsia="宋体" w:cs="宋体"/>
          <w:spacing w:val="-5"/>
          <w:sz w:val="28"/>
          <w:szCs w:val="28"/>
        </w:rPr>
        <w:t>【】</w:t>
      </w:r>
    </w:p>
    <w:p w14:paraId="132A0324">
      <w:pPr>
        <w:pStyle w:val="2"/>
        <w:spacing w:line="303" w:lineRule="auto"/>
      </w:pPr>
    </w:p>
    <w:p w14:paraId="36894755">
      <w:pPr>
        <w:pStyle w:val="2"/>
        <w:spacing w:line="303" w:lineRule="auto"/>
      </w:pPr>
    </w:p>
    <w:p w14:paraId="3E77256F">
      <w:pPr>
        <w:pStyle w:val="2"/>
        <w:spacing w:line="303" w:lineRule="auto"/>
      </w:pPr>
    </w:p>
    <w:p w14:paraId="599BD18D">
      <w:pPr>
        <w:spacing w:before="92" w:line="220" w:lineRule="auto"/>
        <w:ind w:left="631"/>
        <w:rPr>
          <w:rFonts w:ascii="宋体" w:hAnsi="宋体" w:eastAsia="宋体" w:cs="宋体"/>
          <w:sz w:val="28"/>
          <w:szCs w:val="28"/>
        </w:rPr>
      </w:pPr>
      <w:r>
        <w:rPr>
          <w:rFonts w:ascii="宋体" w:hAnsi="宋体" w:eastAsia="宋体" w:cs="宋体"/>
          <w:spacing w:val="-31"/>
          <w:sz w:val="28"/>
          <w:szCs w:val="28"/>
        </w:rPr>
        <w:t>日期：【】年【】月【】日</w:t>
      </w:r>
    </w:p>
    <w:p w14:paraId="4500CDC3">
      <w:pPr>
        <w:spacing w:line="220" w:lineRule="auto"/>
        <w:rPr>
          <w:rFonts w:ascii="宋体" w:hAnsi="宋体" w:eastAsia="宋体" w:cs="宋体"/>
          <w:sz w:val="28"/>
          <w:szCs w:val="28"/>
        </w:rPr>
        <w:sectPr>
          <w:footerReference r:id="rId8" w:type="default"/>
          <w:pgSz w:w="11900" w:h="16820"/>
          <w:pgMar w:top="400" w:right="1785" w:bottom="1160" w:left="1785" w:header="0" w:footer="952" w:gutter="0"/>
          <w:cols w:space="720" w:num="1"/>
        </w:sectPr>
      </w:pPr>
    </w:p>
    <w:p w14:paraId="399ED92A">
      <w:pPr>
        <w:spacing w:before="91" w:line="219" w:lineRule="auto"/>
        <w:ind w:left="44"/>
        <w:rPr>
          <w:rFonts w:ascii="宋体" w:hAnsi="宋体" w:eastAsia="宋体" w:cs="宋体"/>
          <w:sz w:val="28"/>
          <w:szCs w:val="28"/>
        </w:rPr>
      </w:pPr>
      <w:r>
        <w:rPr>
          <w:rFonts w:ascii="宋体" w:hAnsi="宋体" w:eastAsia="宋体" w:cs="宋体"/>
          <w:spacing w:val="-5"/>
          <w:sz w:val="28"/>
          <w:szCs w:val="28"/>
        </w:rPr>
        <w:t>附件：廉洁协议</w:t>
      </w:r>
    </w:p>
    <w:p w14:paraId="6B30D485">
      <w:pPr>
        <w:pStyle w:val="2"/>
        <w:spacing w:line="256" w:lineRule="auto"/>
      </w:pPr>
    </w:p>
    <w:p w14:paraId="66BA75D7">
      <w:pPr>
        <w:spacing w:before="143" w:line="220" w:lineRule="auto"/>
        <w:ind w:left="3303"/>
        <w:outlineLvl w:val="0"/>
        <w:rPr>
          <w:rFonts w:ascii="宋体" w:hAnsi="宋体" w:eastAsia="宋体" w:cs="宋体"/>
          <w:sz w:val="44"/>
          <w:szCs w:val="44"/>
        </w:rPr>
      </w:pPr>
      <w:r>
        <w:rPr>
          <w:rFonts w:ascii="宋体" w:hAnsi="宋体" w:eastAsia="宋体" w:cs="宋体"/>
          <w:b/>
          <w:bCs/>
          <w:spacing w:val="-9"/>
          <w:sz w:val="44"/>
          <w:szCs w:val="44"/>
        </w:rPr>
        <w:t>廉洁协议</w:t>
      </w:r>
    </w:p>
    <w:p w14:paraId="7C4EDF5B">
      <w:pPr>
        <w:pStyle w:val="2"/>
        <w:spacing w:line="260" w:lineRule="auto"/>
      </w:pPr>
    </w:p>
    <w:p w14:paraId="2291FBEF">
      <w:pPr>
        <w:pStyle w:val="2"/>
        <w:spacing w:line="260" w:lineRule="auto"/>
      </w:pPr>
    </w:p>
    <w:p w14:paraId="34ED4D6D">
      <w:pPr>
        <w:spacing w:before="91" w:line="411" w:lineRule="auto"/>
        <w:ind w:left="24" w:right="6" w:firstLine="562"/>
        <w:jc w:val="both"/>
        <w:rPr>
          <w:rFonts w:ascii="宋体" w:hAnsi="宋体" w:eastAsia="宋体" w:cs="宋体"/>
          <w:sz w:val="28"/>
          <w:szCs w:val="28"/>
        </w:rPr>
      </w:pPr>
      <w:r>
        <w:rPr>
          <w:rFonts w:ascii="宋体" w:hAnsi="宋体" w:eastAsia="宋体" w:cs="宋体"/>
          <w:spacing w:val="-4"/>
          <w:sz w:val="28"/>
          <w:szCs w:val="28"/>
        </w:rPr>
        <w:t>为了增强甲乙双方依法经营、廉洁从业意识，完善自我约束、自我监督机制，营造守法诚信、廉洁高效的工作环境，防止发生违法违纪行为，保护国家、集体和当事人的合法权益，根据国家有关法律法</w:t>
      </w:r>
      <w:r>
        <w:rPr>
          <w:rFonts w:ascii="宋体" w:hAnsi="宋体" w:eastAsia="宋体" w:cs="宋体"/>
          <w:spacing w:val="-1"/>
          <w:sz w:val="28"/>
          <w:szCs w:val="28"/>
        </w:rPr>
        <w:t>规和廉洁自律规定，特订立本廉洁协议：</w:t>
      </w:r>
    </w:p>
    <w:p w14:paraId="61C3D751">
      <w:pPr>
        <w:spacing w:before="1" w:line="219" w:lineRule="auto"/>
        <w:ind w:left="584"/>
        <w:outlineLvl w:val="1"/>
        <w:rPr>
          <w:rFonts w:ascii="宋体" w:hAnsi="宋体" w:eastAsia="宋体" w:cs="宋体"/>
          <w:sz w:val="28"/>
          <w:szCs w:val="28"/>
        </w:rPr>
      </w:pPr>
      <w:r>
        <w:rPr>
          <w:rFonts w:ascii="宋体" w:hAnsi="宋体" w:eastAsia="宋体" w:cs="宋体"/>
          <w:b/>
          <w:bCs/>
          <w:spacing w:val="-8"/>
          <w:sz w:val="28"/>
          <w:szCs w:val="28"/>
        </w:rPr>
        <w:t>第一条甲、乙双方的共同责任</w:t>
      </w:r>
    </w:p>
    <w:p w14:paraId="0DFBB5C7">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z w:val="28"/>
          <w:szCs w:val="28"/>
        </w:rPr>
      </w:pPr>
      <w:r>
        <w:rPr>
          <w:rFonts w:ascii="宋体" w:hAnsi="宋体" w:eastAsia="宋体" w:cs="宋体"/>
          <w:spacing w:val="-4"/>
          <w:sz w:val="28"/>
          <w:szCs w:val="28"/>
        </w:rPr>
        <w:t>（一）严格遵守国家关于市场准入、招标投标、工程建设、物资</w:t>
      </w:r>
      <w:r>
        <w:rPr>
          <w:rFonts w:ascii="宋体" w:hAnsi="宋体" w:eastAsia="宋体" w:cs="宋体"/>
          <w:spacing w:val="1"/>
          <w:sz w:val="28"/>
          <w:szCs w:val="28"/>
        </w:rPr>
        <w:t>采购等市场经济活动的法律法规、政策以及廉洁建设规定，在合同/</w:t>
      </w:r>
      <w:r>
        <w:rPr>
          <w:rFonts w:ascii="宋体" w:hAnsi="宋体" w:eastAsia="宋体" w:cs="宋体"/>
          <w:spacing w:val="-1"/>
          <w:sz w:val="28"/>
          <w:szCs w:val="28"/>
        </w:rPr>
        <w:t>协议的订立、履行过程中廉洁自律。</w:t>
      </w:r>
    </w:p>
    <w:p w14:paraId="27E29306">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（二）严格履行合同/协议约定，自觉承担合同/协议义务。</w:t>
      </w:r>
    </w:p>
    <w:p w14:paraId="0AC4B61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（三）业务活动必须坚持公平、公正、公开和诚实守信的原则（除法律法规另有规定者外），不得为获取不正当利益，损害国家、集体和对方利益，不违反招标投标、工程建设</w:t>
      </w:r>
      <w:r>
        <w:rPr>
          <w:rFonts w:ascii="宋体" w:hAnsi="宋体" w:eastAsia="宋体" w:cs="宋体"/>
          <w:spacing w:val="-4"/>
          <w:sz w:val="28"/>
          <w:szCs w:val="28"/>
        </w:rPr>
        <w:t>管理、物资采购等方面的规章制度。</w:t>
      </w:r>
    </w:p>
    <w:p w14:paraId="55C2C176">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（四）建立健全自我制约制度，开展廉洁教育，公布举报方式，监督并认真查处违法违纪行为。</w:t>
      </w:r>
    </w:p>
    <w:p w14:paraId="3A3FC04A">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（五）发现对方在业务活动中有违规、违纪、违法行为的，应及时提醒对方，情节严重的，应向有关纪检监察部门举报。</w:t>
      </w:r>
    </w:p>
    <w:p w14:paraId="6C24CD04">
      <w:pPr>
        <w:pStyle w:val="2"/>
        <w:spacing w:line="253" w:lineRule="auto"/>
      </w:pPr>
      <w:r>
        <w:rPr>
          <w:rFonts w:ascii="宋体" w:hAnsi="宋体" w:eastAsia="宋体" w:cs="宋体"/>
          <w:b/>
          <w:bCs/>
          <w:spacing w:val="-11"/>
          <w:sz w:val="28"/>
          <w:szCs w:val="28"/>
        </w:rPr>
        <w:t>第二条甲方的责任</w:t>
      </w:r>
    </w:p>
    <w:p w14:paraId="2D95688F">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甲方相关工作人员，在业务活动的事前、事中、事后，应遵守以下规定：</w:t>
      </w:r>
    </w:p>
    <w:p w14:paraId="3747EAAD">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（一）贯彻落实中国南方电网有限责任公司有关党风廉政建设责任制及廉洁从业的规定，建立企业诚信档案；</w:t>
      </w:r>
    </w:p>
    <w:p w14:paraId="47F21D88">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（二）按照公平、公正、公开和诚实守信的原则开展各项业务活动，为乙方提供公平的竞争环境与平台；</w:t>
      </w:r>
    </w:p>
    <w:p w14:paraId="10976B6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（三）不准向乙方泄露涉及有关业务活动的秘密；</w:t>
      </w:r>
    </w:p>
    <w:p w14:paraId="274E0C5E">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（四）不准向乙方和相关单位索要或接受回扣、红包、礼金、购物卡、有价证券、贵重物品和好处费、感谢费等；</w:t>
      </w:r>
    </w:p>
    <w:p w14:paraId="4B8C3C5D">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（五）不准在乙方和相关单位报销任何应由甲方或个人支付的费用；</w:t>
      </w:r>
    </w:p>
    <w:p w14:paraId="2D62611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（六）不准要求、暗示或接受乙方和相关单位为个人装修住房、婚丧嫁娶、配偶子女的工作安排以及境内外旅游等提供方便；</w:t>
      </w:r>
    </w:p>
    <w:p w14:paraId="0BBB86C4">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（七）不准向乙方介绍配偶、子女、亲属参与与甲方有关的经济活动，不得以任何理由向乙方和相关单位推荐第三方单位；</w:t>
      </w:r>
    </w:p>
    <w:p w14:paraId="7DD2EDCA">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（八）不准参与影响相关工作正常和公正开展的其他活动；</w:t>
      </w:r>
    </w:p>
    <w:p w14:paraId="37D3B57F">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（九）不准违反《中共中央纪委关于严格禁止利用职务上的便利谋取不正当利益的若干规定》的内容。</w:t>
      </w:r>
    </w:p>
    <w:p w14:paraId="3FE369A7">
      <w:pPr>
        <w:spacing w:before="291" w:line="220" w:lineRule="auto"/>
        <w:ind w:left="584"/>
        <w:outlineLvl w:val="0"/>
        <w:rPr>
          <w:rFonts w:ascii="宋体" w:hAnsi="宋体" w:eastAsia="宋体" w:cs="宋体"/>
          <w:sz w:val="28"/>
          <w:szCs w:val="28"/>
        </w:rPr>
      </w:pPr>
      <w:r>
        <w:rPr>
          <w:rFonts w:ascii="宋体" w:hAnsi="宋体" w:eastAsia="宋体" w:cs="宋体"/>
          <w:b/>
          <w:bCs/>
          <w:spacing w:val="-10"/>
          <w:sz w:val="28"/>
          <w:szCs w:val="28"/>
        </w:rPr>
        <w:t>第三条乙方的责任</w:t>
      </w:r>
    </w:p>
    <w:p w14:paraId="17E60C0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在与甲方业务交往过程中，按照有关法律法规和程序开展工作，严格执行国家的有关方针、政策，并遵守以下规定：</w:t>
      </w:r>
    </w:p>
    <w:p w14:paraId="76F0FE68">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（一）不准以任何理由为甲方和相关单位报销应由对方或个人支</w:t>
      </w:r>
    </w:p>
    <w:p w14:paraId="31AED347">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付的费用；</w:t>
      </w:r>
    </w:p>
    <w:p w14:paraId="7B63985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（二）不准以任何理由向甲方负责人及其工作人员赠送回扣、红包、礼金、购物卡、有价证券、贵重物品和好处费、感谢费等；</w:t>
      </w:r>
    </w:p>
    <w:p w14:paraId="23F8CEAE">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（三）不准以任何理由为甲方、与甲方相关的单位或个人提供高消费宴请及娱乐活动；</w:t>
      </w:r>
    </w:p>
    <w:p w14:paraId="03EAD982">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（四）不准以任何理由为甲方、与甲方相关的单位或个人购置或提供通讯工具、交通工具和高档办公用品；</w:t>
      </w:r>
    </w:p>
    <w:p w14:paraId="706DACB6">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（五）不准接受或暗示为甲方、与甲方相关的单位或个人装修住房、婚丧嫁娶、配偶子女的工作安排以及境内外旅游等提供方便；</w:t>
      </w:r>
    </w:p>
    <w:p w14:paraId="7595C809">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（六）不准以谋取非正当利益为目的，擅自与甲方工作人员就业务问题进行私下商谈或者达成利益默契；</w:t>
      </w:r>
    </w:p>
    <w:p w14:paraId="1BF241A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（七）乙方不得接受甲方工作人员介绍的家属或者亲友从事与合同/协议相关的业务。</w:t>
      </w:r>
    </w:p>
    <w:p w14:paraId="5CFA0454">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（八）发现甲方工作人员有违反本廉洁协议规定的，应向甲方单位【】投诉。</w:t>
      </w:r>
      <w:r>
        <w:rPr>
          <w:rFonts w:ascii="宋体" w:hAnsi="宋体" w:eastAsia="宋体" w:cs="宋体"/>
          <w:spacing w:val="-4"/>
          <w:sz w:val="28"/>
          <w:szCs w:val="28"/>
        </w:rPr>
        <w:t>通讯地址：【】；举报邮箱：【】。</w:t>
      </w:r>
    </w:p>
    <w:p w14:paraId="024EE67C">
      <w:pPr>
        <w:spacing w:before="299" w:line="220" w:lineRule="auto"/>
        <w:ind w:left="584"/>
        <w:outlineLvl w:val="0"/>
        <w:rPr>
          <w:rFonts w:ascii="宋体" w:hAnsi="宋体" w:eastAsia="宋体" w:cs="宋体"/>
          <w:sz w:val="28"/>
          <w:szCs w:val="28"/>
        </w:rPr>
      </w:pPr>
      <w:r>
        <w:rPr>
          <w:rFonts w:ascii="宋体" w:hAnsi="宋体" w:eastAsia="宋体" w:cs="宋体"/>
          <w:b/>
          <w:bCs/>
          <w:spacing w:val="-4"/>
          <w:sz w:val="28"/>
          <w:szCs w:val="28"/>
        </w:rPr>
        <w:t>第四条相关责任</w:t>
      </w:r>
    </w:p>
    <w:p w14:paraId="591AC97B">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（一）甲方有违反本廉洁协议第一、二条规定的，严格按照管理权限，依据有关法律法规和规章制度给予纪律处</w:t>
      </w:r>
      <w:r>
        <w:rPr>
          <w:rFonts w:ascii="宋体" w:hAnsi="宋体" w:eastAsia="宋体" w:cs="宋体"/>
          <w:spacing w:val="-4"/>
          <w:sz w:val="28"/>
          <w:szCs w:val="28"/>
        </w:rPr>
        <w:t>分或组织处理；涉嫌犯罪的，移送司法机关依法追究刑事责任；给乙</w:t>
      </w:r>
      <w:r>
        <w:rPr>
          <w:rFonts w:ascii="宋体" w:hAnsi="宋体" w:eastAsia="宋体" w:cs="宋体"/>
          <w:spacing w:val="-4"/>
          <w:sz w:val="28"/>
          <w:szCs w:val="28"/>
        </w:rPr>
        <w:t>方单位造成经济损失的，应依法予以赔偿。</w:t>
      </w:r>
    </w:p>
    <w:p w14:paraId="76DE9592">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（二）乙方违反本廉洁协议第一、三条规定的，根据国家和南方电网公司招投标等有关规定，对乙方进行处理</w:t>
      </w:r>
      <w:r>
        <w:rPr>
          <w:rFonts w:ascii="宋体" w:hAnsi="宋体" w:eastAsia="宋体" w:cs="宋体"/>
          <w:spacing w:val="-4"/>
          <w:sz w:val="28"/>
          <w:szCs w:val="28"/>
        </w:rPr>
        <w:t>；涉嫌犯罪的，移送司法机关依法追究刑事责任；给甲方单位造成经</w:t>
      </w:r>
      <w:r>
        <w:rPr>
          <w:rFonts w:ascii="宋体" w:hAnsi="宋体" w:eastAsia="宋体" w:cs="宋体"/>
          <w:spacing w:val="-4"/>
          <w:sz w:val="28"/>
          <w:szCs w:val="28"/>
        </w:rPr>
        <w:t>济损失的，应依法予以赔偿。</w:t>
      </w:r>
    </w:p>
    <w:p w14:paraId="78E4539C">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（三）乙方违反本廉洁协议第一、三条规定，发生行贿行为，经政府有关执纪执法部门或甲方纪检监察机构查证</w:t>
      </w:r>
      <w:r>
        <w:rPr>
          <w:rFonts w:ascii="宋体" w:hAnsi="宋体" w:eastAsia="宋体" w:cs="宋体"/>
          <w:spacing w:val="-4"/>
          <w:sz w:val="28"/>
          <w:szCs w:val="28"/>
        </w:rPr>
        <w:t>属实，甲方根据《中国南方电网有限责任公司供应商行贿行为信息记</w:t>
      </w:r>
      <w:r>
        <w:rPr>
          <w:rFonts w:ascii="宋体" w:hAnsi="宋体" w:eastAsia="宋体" w:cs="宋体"/>
          <w:spacing w:val="-4"/>
          <w:sz w:val="28"/>
          <w:szCs w:val="28"/>
        </w:rPr>
        <w:t>录及处置办法》（已在电子商务平台公布）及其它有关规定，视情节</w:t>
      </w:r>
      <w:r>
        <w:rPr>
          <w:rFonts w:ascii="宋体" w:hAnsi="宋体" w:eastAsia="宋体" w:cs="宋体"/>
          <w:spacing w:val="-4"/>
          <w:sz w:val="28"/>
          <w:szCs w:val="28"/>
        </w:rPr>
        <w:t>轻重对乙方实施一定期限的市场禁入。乙方的委托人、代理人或与乙</w:t>
      </w:r>
      <w:r>
        <w:rPr>
          <w:rFonts w:ascii="宋体" w:hAnsi="宋体" w:eastAsia="宋体" w:cs="宋体"/>
          <w:spacing w:val="-4"/>
          <w:sz w:val="28"/>
          <w:szCs w:val="28"/>
        </w:rPr>
        <w:t>方有销售、劳务或服务关系的其他主体在参加南方电网公司系统的招投标活动或经济往来等过程中发生行贿行为的，视同乙方单位行为。</w:t>
      </w:r>
    </w:p>
    <w:p w14:paraId="0AE2130B">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第五条协议生效及法律效力</w:t>
      </w:r>
    </w:p>
    <w:p w14:paraId="21C06856">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（一）本廉洁协议作为合同/协议的附件，与合同/协议具有同等法律效力，经双方签字盖章后立即生效。</w:t>
      </w:r>
    </w:p>
    <w:p w14:paraId="323818F9">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（二）除非甲乙双方另行签订新的廉洁协议，否则本廉洁协议在甲方与乙方存在业务关系期间均对双方产生约束力。</w:t>
      </w:r>
    </w:p>
    <w:p w14:paraId="00C8574D">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pacing w:val="-4"/>
          <w:sz w:val="28"/>
          <w:szCs w:val="28"/>
        </w:rPr>
      </w:pPr>
      <w:r>
        <w:rPr>
          <w:rFonts w:ascii="宋体" w:hAnsi="宋体" w:eastAsia="宋体" w:cs="宋体"/>
          <w:spacing w:val="-4"/>
          <w:sz w:val="28"/>
          <w:szCs w:val="28"/>
        </w:rPr>
        <w:t>甲乙双方确认在签订本廉洁协议前已仔细阅读条款内容，甲乙双方对本廉洁协议所产生的法律责任已清楚知悉并承诺遵守。</w:t>
      </w:r>
    </w:p>
    <w:p w14:paraId="689ABD16">
      <w:pPr>
        <w:keepNext w:val="0"/>
        <w:keepLines w:val="0"/>
        <w:pageBreakBefore w:val="0"/>
        <w:widowControl/>
        <w:kinsoku w:val="0"/>
        <w:wordWrap/>
        <w:overflowPunct/>
        <w:topLinePunct w:val="0"/>
        <w:autoSpaceDE w:val="0"/>
        <w:autoSpaceDN w:val="0"/>
        <w:bidi w:val="0"/>
        <w:adjustRightInd/>
        <w:snapToGrid w:val="0"/>
        <w:spacing w:before="0" w:beforeLines="100" w:after="0" w:afterLines="100" w:line="240" w:lineRule="auto"/>
        <w:ind w:left="0" w:right="0" w:firstLine="544" w:firstLineChars="200"/>
        <w:textAlignment w:val="baseline"/>
        <w:rPr>
          <w:rFonts w:ascii="宋体" w:hAnsi="宋体" w:eastAsia="宋体" w:cs="宋体"/>
          <w:sz w:val="28"/>
          <w:szCs w:val="28"/>
        </w:rPr>
      </w:pPr>
      <w:r>
        <w:rPr>
          <w:rFonts w:ascii="宋体" w:hAnsi="宋体" w:eastAsia="宋体" w:cs="宋体"/>
          <w:spacing w:val="-4"/>
          <w:sz w:val="28"/>
          <w:szCs w:val="28"/>
        </w:rPr>
        <w:t>（以下无正文）</w:t>
      </w:r>
    </w:p>
    <w:p w14:paraId="2088ED26">
      <w:pPr>
        <w:spacing w:line="220" w:lineRule="auto"/>
        <w:rPr>
          <w:rFonts w:ascii="宋体" w:hAnsi="宋体" w:eastAsia="宋体" w:cs="宋体"/>
          <w:sz w:val="28"/>
          <w:szCs w:val="28"/>
        </w:rPr>
        <w:sectPr>
          <w:footerReference r:id="rId9" w:type="default"/>
          <w:pgSz w:w="11900" w:h="16820"/>
          <w:pgMar w:top="1440" w:right="1800" w:bottom="1440" w:left="1800" w:header="0" w:footer="952" w:gutter="0"/>
          <w:pgNumType w:fmt="decimal" w:start="1"/>
          <w:cols w:space="720" w:num="1"/>
        </w:sectPr>
      </w:pPr>
    </w:p>
    <w:p w14:paraId="5468CDD4">
      <w:pPr>
        <w:pStyle w:val="2"/>
        <w:spacing w:line="249" w:lineRule="auto"/>
      </w:pPr>
    </w:p>
    <w:p w14:paraId="758BA1D1">
      <w:pPr>
        <w:pStyle w:val="2"/>
        <w:spacing w:line="249" w:lineRule="auto"/>
      </w:pPr>
    </w:p>
    <w:p w14:paraId="17609AC6">
      <w:pPr>
        <w:pStyle w:val="2"/>
        <w:spacing w:line="249" w:lineRule="auto"/>
      </w:pPr>
    </w:p>
    <w:p w14:paraId="1B635B15">
      <w:pPr>
        <w:pStyle w:val="2"/>
        <w:spacing w:line="249" w:lineRule="auto"/>
      </w:pPr>
    </w:p>
    <w:p w14:paraId="782ACC5F">
      <w:pPr>
        <w:pStyle w:val="2"/>
        <w:spacing w:line="250" w:lineRule="auto"/>
      </w:pPr>
    </w:p>
    <w:p w14:paraId="26DFB186">
      <w:pPr>
        <w:pStyle w:val="2"/>
        <w:spacing w:line="250" w:lineRule="auto"/>
      </w:pPr>
    </w:p>
    <w:p w14:paraId="71B85839">
      <w:pPr>
        <w:pStyle w:val="2"/>
        <w:spacing w:line="250" w:lineRule="auto"/>
      </w:pPr>
    </w:p>
    <w:p w14:paraId="1FF4789C">
      <w:pPr>
        <w:pStyle w:val="2"/>
        <w:spacing w:line="250" w:lineRule="auto"/>
      </w:pPr>
    </w:p>
    <w:p w14:paraId="3E13F115">
      <w:pPr>
        <w:pStyle w:val="2"/>
        <w:spacing w:line="250" w:lineRule="auto"/>
      </w:pPr>
    </w:p>
    <w:p w14:paraId="663ABC33">
      <w:pPr>
        <w:pStyle w:val="2"/>
        <w:spacing w:line="250" w:lineRule="auto"/>
      </w:pPr>
    </w:p>
    <w:p w14:paraId="0FE2A005">
      <w:pPr>
        <w:pStyle w:val="2"/>
        <w:spacing w:line="250" w:lineRule="auto"/>
      </w:pPr>
    </w:p>
    <w:p w14:paraId="20D5DEC4">
      <w:pPr>
        <w:pStyle w:val="2"/>
        <w:spacing w:line="250" w:lineRule="auto"/>
      </w:pPr>
    </w:p>
    <w:p w14:paraId="17AC89BC">
      <w:pPr>
        <w:pStyle w:val="2"/>
        <w:spacing w:line="250" w:lineRule="auto"/>
      </w:pPr>
    </w:p>
    <w:p w14:paraId="680F2FF5">
      <w:pPr>
        <w:pStyle w:val="2"/>
        <w:spacing w:line="250" w:lineRule="auto"/>
      </w:pPr>
    </w:p>
    <w:p w14:paraId="217FD038">
      <w:pPr>
        <w:spacing w:before="91" w:line="413" w:lineRule="auto"/>
        <w:ind w:left="58" w:right="9" w:firstLine="528"/>
        <w:rPr>
          <w:rFonts w:ascii="宋体" w:hAnsi="宋体" w:eastAsia="宋体" w:cs="宋体"/>
          <w:sz w:val="28"/>
          <w:szCs w:val="28"/>
        </w:rPr>
      </w:pPr>
      <w:r>
        <w:rPr>
          <w:rFonts w:ascii="宋体" w:hAnsi="宋体" w:eastAsia="宋体" w:cs="宋体"/>
          <w:spacing w:val="2"/>
          <w:sz w:val="28"/>
          <w:szCs w:val="28"/>
        </w:rPr>
        <w:t>本页无正文，为</w:t>
      </w:r>
      <w:r>
        <w:rPr>
          <w:rFonts w:ascii="宋体" w:hAnsi="宋体" w:eastAsia="宋体" w:cs="宋体"/>
          <w:spacing w:val="-2"/>
          <w:sz w:val="28"/>
          <w:szCs w:val="28"/>
        </w:rPr>
        <w:t>合同签署页</w:t>
      </w:r>
    </w:p>
    <w:p w14:paraId="1329E7E1">
      <w:pPr>
        <w:pStyle w:val="2"/>
        <w:spacing w:line="280" w:lineRule="auto"/>
      </w:pPr>
    </w:p>
    <w:p w14:paraId="7C7063BB">
      <w:pPr>
        <w:pStyle w:val="2"/>
        <w:spacing w:line="280" w:lineRule="auto"/>
      </w:pPr>
    </w:p>
    <w:p w14:paraId="0B135440">
      <w:pPr>
        <w:pStyle w:val="2"/>
        <w:spacing w:line="281" w:lineRule="auto"/>
      </w:pPr>
    </w:p>
    <w:p w14:paraId="19C7DC5E">
      <w:pPr>
        <w:pStyle w:val="2"/>
        <w:spacing w:line="281" w:lineRule="auto"/>
      </w:pPr>
    </w:p>
    <w:p w14:paraId="652EE847">
      <w:pPr>
        <w:spacing w:before="91" w:line="219" w:lineRule="auto"/>
        <w:ind w:left="622"/>
        <w:rPr>
          <w:rFonts w:ascii="宋体" w:hAnsi="宋体" w:eastAsia="宋体" w:cs="宋体"/>
          <w:sz w:val="28"/>
          <w:szCs w:val="28"/>
        </w:rPr>
      </w:pPr>
      <w:r>
        <w:rPr>
          <w:rFonts w:ascii="宋体" w:hAnsi="宋体" w:eastAsia="宋体" w:cs="宋体"/>
          <w:spacing w:val="-9"/>
          <w:sz w:val="28"/>
          <w:szCs w:val="28"/>
        </w:rPr>
        <w:t>甲方（盖章</w:t>
      </w:r>
      <w:r>
        <w:rPr>
          <w:rFonts w:ascii="宋体" w:hAnsi="宋体" w:eastAsia="宋体" w:cs="宋体"/>
          <w:spacing w:val="-66"/>
          <w:sz w:val="28"/>
          <w:szCs w:val="28"/>
        </w:rPr>
        <w:t>）：</w:t>
      </w:r>
      <w:r>
        <w:rPr>
          <w:rFonts w:ascii="宋体" w:hAnsi="宋体" w:eastAsia="宋体" w:cs="宋体"/>
          <w:spacing w:val="-9"/>
          <w:sz w:val="28"/>
          <w:szCs w:val="28"/>
        </w:rPr>
        <w:t>【】</w:t>
      </w:r>
    </w:p>
    <w:p w14:paraId="640BDA6A">
      <w:pPr>
        <w:pStyle w:val="2"/>
        <w:spacing w:line="314" w:lineRule="auto"/>
      </w:pPr>
    </w:p>
    <w:p w14:paraId="3C6713E9">
      <w:pPr>
        <w:pStyle w:val="2"/>
        <w:spacing w:line="314" w:lineRule="auto"/>
      </w:pPr>
    </w:p>
    <w:p w14:paraId="7538095E">
      <w:pPr>
        <w:spacing w:before="91" w:line="220" w:lineRule="auto"/>
        <w:ind w:right="16"/>
        <w:jc w:val="right"/>
        <w:rPr>
          <w:rFonts w:ascii="宋体" w:hAnsi="宋体" w:eastAsia="宋体" w:cs="宋体"/>
          <w:sz w:val="28"/>
          <w:szCs w:val="28"/>
        </w:rPr>
      </w:pPr>
      <w:r>
        <w:rPr>
          <w:rFonts w:ascii="宋体" w:hAnsi="宋体" w:eastAsia="宋体" w:cs="宋体"/>
          <w:spacing w:val="-5"/>
          <w:sz w:val="28"/>
          <w:szCs w:val="28"/>
        </w:rPr>
        <w:t>法定代表人（负责人）或授权代表（签名</w:t>
      </w:r>
      <w:r>
        <w:rPr>
          <w:rFonts w:ascii="宋体" w:hAnsi="宋体" w:eastAsia="宋体" w:cs="宋体"/>
          <w:spacing w:val="-65"/>
          <w:sz w:val="28"/>
          <w:szCs w:val="28"/>
        </w:rPr>
        <w:t>）：</w:t>
      </w:r>
      <w:r>
        <w:rPr>
          <w:rFonts w:ascii="宋体" w:hAnsi="宋体" w:eastAsia="宋体" w:cs="宋体"/>
          <w:spacing w:val="-5"/>
          <w:sz w:val="28"/>
          <w:szCs w:val="28"/>
        </w:rPr>
        <w:t>【】</w:t>
      </w:r>
    </w:p>
    <w:p w14:paraId="370935B1">
      <w:pPr>
        <w:pStyle w:val="2"/>
        <w:spacing w:line="303" w:lineRule="auto"/>
      </w:pPr>
    </w:p>
    <w:p w14:paraId="4763C5CC">
      <w:pPr>
        <w:pStyle w:val="2"/>
        <w:spacing w:line="303" w:lineRule="auto"/>
      </w:pPr>
    </w:p>
    <w:p w14:paraId="0DFCBC2D">
      <w:pPr>
        <w:pStyle w:val="2"/>
        <w:spacing w:line="303" w:lineRule="auto"/>
      </w:pPr>
    </w:p>
    <w:p w14:paraId="1043D4EC">
      <w:pPr>
        <w:spacing w:before="91" w:line="220" w:lineRule="auto"/>
        <w:ind w:left="634"/>
        <w:rPr>
          <w:rFonts w:ascii="宋体" w:hAnsi="宋体" w:eastAsia="宋体" w:cs="宋体"/>
          <w:sz w:val="28"/>
          <w:szCs w:val="28"/>
        </w:rPr>
      </w:pPr>
      <w:r>
        <w:rPr>
          <w:rFonts w:ascii="宋体" w:hAnsi="宋体" w:eastAsia="宋体" w:cs="宋体"/>
          <w:spacing w:val="-31"/>
          <w:sz w:val="28"/>
          <w:szCs w:val="28"/>
        </w:rPr>
        <w:t>日期：【】年【】月【】日</w:t>
      </w:r>
    </w:p>
    <w:p w14:paraId="5CE59321">
      <w:pPr>
        <w:pStyle w:val="2"/>
        <w:spacing w:line="262" w:lineRule="auto"/>
      </w:pPr>
    </w:p>
    <w:p w14:paraId="1BAA5F97">
      <w:pPr>
        <w:pStyle w:val="2"/>
        <w:spacing w:line="262" w:lineRule="auto"/>
      </w:pPr>
    </w:p>
    <w:p w14:paraId="73FA2D13">
      <w:pPr>
        <w:pStyle w:val="2"/>
        <w:spacing w:line="263" w:lineRule="auto"/>
      </w:pPr>
    </w:p>
    <w:p w14:paraId="005FCF2B">
      <w:pPr>
        <w:pStyle w:val="2"/>
        <w:spacing w:line="263" w:lineRule="auto"/>
      </w:pPr>
    </w:p>
    <w:p w14:paraId="69D173C0">
      <w:pPr>
        <w:pStyle w:val="2"/>
        <w:spacing w:line="263" w:lineRule="auto"/>
      </w:pPr>
    </w:p>
    <w:p w14:paraId="69CD8918">
      <w:pPr>
        <w:pStyle w:val="2"/>
        <w:spacing w:line="263" w:lineRule="auto"/>
      </w:pPr>
    </w:p>
    <w:p w14:paraId="645AAD33">
      <w:pPr>
        <w:spacing w:before="91" w:line="219" w:lineRule="auto"/>
        <w:ind w:left="613"/>
        <w:rPr>
          <w:rFonts w:ascii="宋体" w:hAnsi="宋体" w:eastAsia="宋体" w:cs="宋体"/>
          <w:sz w:val="28"/>
          <w:szCs w:val="28"/>
        </w:rPr>
      </w:pPr>
      <w:r>
        <w:rPr>
          <w:rFonts w:ascii="宋体" w:hAnsi="宋体" w:eastAsia="宋体" w:cs="宋体"/>
          <w:spacing w:val="-9"/>
          <w:sz w:val="28"/>
          <w:szCs w:val="28"/>
        </w:rPr>
        <w:t>乙方（盖章</w:t>
      </w:r>
      <w:r>
        <w:rPr>
          <w:rFonts w:ascii="宋体" w:hAnsi="宋体" w:eastAsia="宋体" w:cs="宋体"/>
          <w:spacing w:val="-70"/>
          <w:sz w:val="28"/>
          <w:szCs w:val="28"/>
        </w:rPr>
        <w:t>）：</w:t>
      </w:r>
      <w:r>
        <w:rPr>
          <w:rFonts w:ascii="宋体" w:hAnsi="宋体" w:eastAsia="宋体" w:cs="宋体"/>
          <w:spacing w:val="-9"/>
          <w:sz w:val="28"/>
          <w:szCs w:val="28"/>
        </w:rPr>
        <w:t>【】</w:t>
      </w:r>
    </w:p>
    <w:p w14:paraId="28020572">
      <w:pPr>
        <w:pStyle w:val="2"/>
        <w:spacing w:line="314" w:lineRule="auto"/>
      </w:pPr>
    </w:p>
    <w:p w14:paraId="0F1B3D57">
      <w:pPr>
        <w:pStyle w:val="2"/>
        <w:spacing w:line="314" w:lineRule="auto"/>
      </w:pPr>
    </w:p>
    <w:p w14:paraId="14F62F3A">
      <w:pPr>
        <w:spacing w:before="91" w:line="220" w:lineRule="auto"/>
        <w:ind w:left="587"/>
        <w:rPr>
          <w:rFonts w:ascii="宋体" w:hAnsi="宋体" w:eastAsia="宋体" w:cs="宋体"/>
          <w:sz w:val="28"/>
          <w:szCs w:val="28"/>
        </w:rPr>
      </w:pPr>
      <w:r>
        <w:rPr>
          <w:rFonts w:ascii="宋体" w:hAnsi="宋体" w:eastAsia="宋体" w:cs="宋体"/>
          <w:spacing w:val="-5"/>
          <w:sz w:val="28"/>
          <w:szCs w:val="28"/>
        </w:rPr>
        <w:t>法定代表人（负责人）或授权代表（签名</w:t>
      </w:r>
      <w:r>
        <w:rPr>
          <w:rFonts w:ascii="宋体" w:hAnsi="宋体" w:eastAsia="宋体" w:cs="宋体"/>
          <w:spacing w:val="-70"/>
          <w:sz w:val="28"/>
          <w:szCs w:val="28"/>
        </w:rPr>
        <w:t>）：</w:t>
      </w:r>
      <w:r>
        <w:rPr>
          <w:rFonts w:ascii="宋体" w:hAnsi="宋体" w:eastAsia="宋体" w:cs="宋体"/>
          <w:spacing w:val="-5"/>
          <w:sz w:val="28"/>
          <w:szCs w:val="28"/>
        </w:rPr>
        <w:t>【】</w:t>
      </w:r>
    </w:p>
    <w:p w14:paraId="045317F8">
      <w:pPr>
        <w:pStyle w:val="2"/>
        <w:spacing w:line="303" w:lineRule="auto"/>
      </w:pPr>
    </w:p>
    <w:p w14:paraId="609EE5D8">
      <w:pPr>
        <w:pStyle w:val="2"/>
        <w:spacing w:line="303" w:lineRule="auto"/>
      </w:pPr>
    </w:p>
    <w:p w14:paraId="6DD197DA">
      <w:pPr>
        <w:pStyle w:val="2"/>
        <w:spacing w:line="303" w:lineRule="auto"/>
      </w:pPr>
    </w:p>
    <w:p w14:paraId="6E5E47E2">
      <w:pPr>
        <w:spacing w:before="92" w:line="220" w:lineRule="auto"/>
        <w:ind w:left="634"/>
        <w:rPr>
          <w:rFonts w:ascii="宋体" w:hAnsi="宋体" w:eastAsia="宋体" w:cs="宋体"/>
          <w:sz w:val="28"/>
          <w:szCs w:val="28"/>
        </w:rPr>
      </w:pPr>
      <w:r>
        <w:rPr>
          <w:rFonts w:ascii="宋体" w:hAnsi="宋体" w:eastAsia="宋体" w:cs="宋体"/>
          <w:spacing w:val="-30"/>
          <w:sz w:val="28"/>
          <w:szCs w:val="28"/>
        </w:rPr>
        <w:t>日期：【】年【】月【】</w:t>
      </w:r>
      <w:bookmarkStart w:id="0" w:name="_GoBack"/>
      <w:bookmarkEnd w:id="0"/>
    </w:p>
    <w:sectPr>
      <w:footerReference r:id="rId10" w:type="default"/>
      <w:pgSz w:w="11900" w:h="16820"/>
      <w:pgMar w:top="400" w:right="1785" w:bottom="1160" w:left="1785" w:header="0" w:footer="95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7A04A">
    <w:pPr>
      <w:spacing w:line="203" w:lineRule="auto"/>
      <w:ind w:left="3464"/>
      <w:rPr>
        <w:rFonts w:ascii="FangSong_GB2312" w:hAnsi="FangSong_GB2312" w:eastAsia="FangSong_GB2312" w:cs="FangSong_GB2312"/>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FD628">
    <w:pPr>
      <w:spacing w:line="203" w:lineRule="auto"/>
      <w:ind w:left="3554"/>
      <w:rPr>
        <w:rFonts w:ascii="FangSong_GB2312" w:hAnsi="FangSong_GB2312" w:eastAsia="FangSong_GB2312" w:cs="FangSong_GB2312"/>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B756C">
    <w:pPr>
      <w:spacing w:line="203" w:lineRule="auto"/>
      <w:ind w:left="3554"/>
      <w:rPr>
        <w:rFonts w:ascii="FangSong_GB2312" w:hAnsi="FangSong_GB2312" w:eastAsia="FangSong_GB2312" w:cs="FangSong_GB2312"/>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EE1A4">
    <w:pPr>
      <w:spacing w:line="203" w:lineRule="auto"/>
      <w:ind w:left="3554"/>
      <w:rPr>
        <w:rFonts w:ascii="FangSong_GB2312" w:hAnsi="FangSong_GB2312" w:eastAsia="FangSong_GB2312" w:cs="FangSong_GB2312"/>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CC5CD">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D54B">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13E3BB9"/>
    <w:rsid w:val="77EF7A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10973</Words>
  <Characters>11522</Characters>
  <TotalTime>9</TotalTime>
  <ScaleCrop>false</ScaleCrop>
  <LinksUpToDate>false</LinksUpToDate>
  <CharactersWithSpaces>12394</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2025-05-30T18:59:00Z</dcterms:created>
  <dc:creator>huangzhen2</dc:creator>
  <cp:lastModifiedBy>Rita</cp:lastModifiedBy>
  <dcterms:modified xsi:type="dcterms:W3CDTF">2025-05-30T11:26:16Z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2025-05-30T19:00:07Z</vt:filetime>
  </property>
  <property fmtid="{D5CDD505-2E9C-101B-9397-08002B2CF9AE}" pid="4" name="KSOTemplateDocerSaveRecord">
    <vt:lpwstr>eyJoZGlkIjoiZTc4NmMzMTg1OWM1OGY5ZjdiNDcxYTc3NTE1Zjc2NTkiLCJ1c2VySWQiOiI4MDk4MzkyMTgifQ==</vt:lpwstr>
  </property>
  <property fmtid="{D5CDD505-2E9C-101B-9397-08002B2CF9AE}" pid="5" name="KSOProductBuildVer">
    <vt:lpwstr>2052-12.1.0.21171</vt:lpwstr>
  </property>
  <property fmtid="{D5CDD505-2E9C-101B-9397-08002B2CF9AE}" pid="6" name="ICV">
    <vt:lpwstr>033FCFCB0B964DE28316DF4AADD8F5D5_12</vt:lpwstr>
  </property>
</Properties>
</file>