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sz w:val="36"/>
        </w:rPr>
      </w:pPr>
      <w:r>
        <w:rPr>
          <w:rFonts w:hint="eastAsia"/>
          <w:b/>
          <w:bCs/>
          <w:sz w:val="36"/>
        </w:rPr>
        <w:t>重庆冠达世纪游轮有限公司招标公告</w:t>
      </w:r>
    </w:p>
    <w:p w14:paraId="5D0CF3F9">
      <w:pPr>
        <w:spacing w:line="800" w:lineRule="exact"/>
        <w:jc w:val="center"/>
        <w:rPr>
          <w:b/>
          <w:bCs/>
          <w:sz w:val="36"/>
        </w:rPr>
      </w:pPr>
    </w:p>
    <w:p w14:paraId="2BFE09AC">
      <w:pPr>
        <w:ind w:firstLine="480" w:firstLineChars="200"/>
        <w:rPr>
          <w:rFonts w:ascii="仿宋" w:hAnsi="仿宋" w:eastAsia="仿宋" w:cs="仿宋"/>
          <w:bCs/>
          <w:sz w:val="28"/>
          <w:szCs w:val="28"/>
        </w:rPr>
      </w:pPr>
      <w:r>
        <w:rPr>
          <w:rFonts w:hint="eastAsia"/>
          <w:sz w:val="24"/>
        </w:rPr>
        <w:t xml:space="preserve"> </w:t>
      </w:r>
      <w:r>
        <w:rPr>
          <w:rFonts w:hint="eastAsia" w:asciiTheme="minorEastAsia" w:hAnsiTheme="minorEastAsia"/>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6B73134">
      <w:pPr>
        <w:spacing w:line="360" w:lineRule="auto"/>
        <w:jc w:val="lef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作为长江上集游轮自主设计、自行建造、自力运营、自主营销为一体的全产业链公司，</w:t>
      </w:r>
      <w:r>
        <w:rPr>
          <w:rFonts w:hint="eastAsia" w:asciiTheme="minorEastAsia" w:hAnsiTheme="minorEastAsia"/>
          <w:sz w:val="28"/>
          <w:szCs w:val="28"/>
        </w:rPr>
        <w:t>是</w:t>
      </w:r>
      <w:r>
        <w:rPr>
          <w:rFonts w:asciiTheme="minorEastAsia" w:hAnsiTheme="minorEastAsia"/>
          <w:sz w:val="28"/>
          <w:szCs w:val="28"/>
        </w:rPr>
        <w:t>安全、绿色、科技、智能、舒适的行业标准先行</w:t>
      </w:r>
      <w:r>
        <w:rPr>
          <w:rFonts w:hint="eastAsia" w:asciiTheme="minorEastAsia" w:hAnsiTheme="minorEastAsia"/>
          <w:sz w:val="28"/>
          <w:szCs w:val="28"/>
        </w:rPr>
        <w:t>者。</w:t>
      </w:r>
    </w:p>
    <w:p w14:paraId="5562CDC5">
      <w:pPr>
        <w:spacing w:line="360" w:lineRule="auto"/>
        <w:jc w:val="left"/>
        <w:rPr>
          <w:rFonts w:asciiTheme="minorEastAsia" w:hAnsiTheme="minorEastAsia"/>
          <w:sz w:val="28"/>
          <w:szCs w:val="28"/>
        </w:rPr>
      </w:pPr>
      <w:r>
        <w:rPr>
          <w:rFonts w:hint="eastAsia" w:asciiTheme="minorEastAsia" w:hAnsiTheme="minorEastAsia"/>
          <w:sz w:val="28"/>
          <w:szCs w:val="28"/>
        </w:rPr>
        <w:t xml:space="preserve">    本项目</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color w:val="333333"/>
          <w:kern w:val="0"/>
          <w:sz w:val="28"/>
          <w:szCs w:val="28"/>
        </w:rPr>
        <w:t>资金来自</w:t>
      </w:r>
      <w:r>
        <w:rPr>
          <w:rFonts w:hint="eastAsia" w:cs="Arial" w:asciiTheme="minorEastAsia" w:hAnsiTheme="minorEastAsia"/>
          <w:color w:val="333333"/>
          <w:kern w:val="0"/>
          <w:sz w:val="28"/>
          <w:szCs w:val="28"/>
          <w:u w:val="single"/>
        </w:rPr>
        <w:t>自筹资金</w:t>
      </w:r>
      <w:r>
        <w:rPr>
          <w:rFonts w:hint="eastAsia" w:cs="Arial" w:asciiTheme="minorEastAsia" w:hAnsiTheme="minorEastAsia"/>
          <w:color w:val="333333"/>
          <w:kern w:val="0"/>
          <w:sz w:val="28"/>
          <w:szCs w:val="28"/>
        </w:rPr>
        <w:t>已全部到位。项目已具备招标条件，现对该项目的</w:t>
      </w:r>
      <w:r>
        <w:rPr>
          <w:rFonts w:hint="eastAsia" w:cs="Arial" w:asciiTheme="minorEastAsia" w:hAnsiTheme="minorEastAsia"/>
          <w:color w:val="333333"/>
          <w:kern w:val="0"/>
          <w:sz w:val="28"/>
          <w:szCs w:val="28"/>
          <w:u w:val="single"/>
          <w:lang w:eastAsia="zh-CN"/>
        </w:rPr>
        <w:t>“全船不锈钢栏杆”</w:t>
      </w:r>
      <w:r>
        <w:rPr>
          <w:rFonts w:hint="eastAsia" w:cs="Arial" w:asciiTheme="minorEastAsia" w:hAnsiTheme="minorEastAsia"/>
          <w:color w:val="333333"/>
          <w:kern w:val="0"/>
          <w:sz w:val="28"/>
          <w:szCs w:val="28"/>
          <w:u w:val="single"/>
          <w:lang w:val="en-US" w:eastAsia="zh-CN"/>
        </w:rPr>
        <w:t>采购及安装项目</w:t>
      </w:r>
      <w:r>
        <w:rPr>
          <w:rFonts w:hint="eastAsia" w:cs="Arial" w:asciiTheme="minorEastAsia" w:hAnsiTheme="minorEastAsia"/>
          <w:color w:val="333333"/>
          <w:kern w:val="0"/>
          <w:sz w:val="28"/>
          <w:szCs w:val="28"/>
        </w:rPr>
        <w:t>进行公开招标。</w:t>
      </w:r>
    </w:p>
    <w:p w14:paraId="73D9A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一、招标条件</w:t>
      </w:r>
    </w:p>
    <w:p w14:paraId="0C478C99">
      <w:pPr>
        <w:pStyle w:val="6"/>
        <w:spacing w:line="440" w:lineRule="exact"/>
        <w:ind w:firstLine="560" w:firstLineChars="200"/>
        <w:rPr>
          <w:rFonts w:asciiTheme="minorEastAsia" w:hAnsiTheme="minorEastAsia" w:eastAsiaTheme="minorEastAsia" w:cstheme="minorBidi"/>
          <w:sz w:val="28"/>
          <w:szCs w:val="28"/>
        </w:rPr>
      </w:pPr>
      <w:bookmarkStart w:id="0" w:name="_Toc389065123"/>
      <w:bookmarkEnd w:id="0"/>
      <w:bookmarkStart w:id="1" w:name="_Toc79576674"/>
      <w:bookmarkEnd w:id="1"/>
      <w:bookmarkStart w:id="2" w:name="_Toc12609203"/>
      <w:bookmarkEnd w:id="2"/>
      <w:bookmarkStart w:id="3" w:name="_Toc407135050"/>
      <w:r>
        <w:rPr>
          <w:rFonts w:hint="eastAsia" w:asciiTheme="minorEastAsia" w:hAnsiTheme="minorEastAsia" w:eastAsiaTheme="minorEastAsia" w:cstheme="minorBidi"/>
          <w:sz w:val="28"/>
          <w:szCs w:val="28"/>
        </w:rPr>
        <w:t>1、供应商必须符合但不限于《中华人民共和国政府采购法》第二十二条要求；</w:t>
      </w:r>
    </w:p>
    <w:p w14:paraId="4A3B7039">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2、如果投标单位作为境外生产企业的中国总代理进行投标，则应提供代理授权书；</w:t>
      </w:r>
    </w:p>
    <w:p w14:paraId="06905DBE">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3、 供应商在“信用中国”（www.creditchina.gov.cn）网站中未被列入失信被执行人、重大税收违法案件当事人名单、不限于政府采购严重违法失信行为记录名单。</w:t>
      </w:r>
    </w:p>
    <w:bookmarkEnd w:id="3"/>
    <w:p w14:paraId="74462028">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color w:val="333333"/>
          <w:kern w:val="0"/>
          <w:sz w:val="28"/>
          <w:szCs w:val="28"/>
          <w:u w:val="single"/>
          <w:lang w:eastAsia="zh-CN"/>
        </w:rPr>
        <w:t>“全船不锈钢栏杆</w:t>
      </w:r>
      <w:r>
        <w:rPr>
          <w:rFonts w:hint="eastAsia" w:cs="Arial" w:asciiTheme="minorEastAsia" w:hAnsiTheme="minorEastAsia"/>
          <w:color w:val="333333"/>
          <w:kern w:val="0"/>
          <w:sz w:val="28"/>
          <w:szCs w:val="28"/>
          <w:u w:val="single"/>
          <w:lang w:val="en-US" w:eastAsia="zh-CN"/>
        </w:rPr>
        <w:t>”采购及安装</w:t>
      </w:r>
      <w:r>
        <w:rPr>
          <w:rFonts w:hint="eastAsia" w:cs="Arial" w:asciiTheme="minorEastAsia" w:hAnsiTheme="minorEastAsia"/>
          <w:color w:val="333333"/>
          <w:kern w:val="0"/>
          <w:sz w:val="28"/>
          <w:szCs w:val="28"/>
          <w:u w:val="single"/>
          <w:lang w:eastAsia="zh-CN"/>
        </w:rPr>
        <w:t>项目</w:t>
      </w:r>
      <w:r>
        <w:rPr>
          <w:rFonts w:cs="Arial" w:asciiTheme="minorEastAsia" w:hAnsiTheme="minorEastAsia"/>
          <w:color w:val="333333"/>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sz w:val="28"/>
          <w:szCs w:val="28"/>
          <w:u w:val="none"/>
        </w:rPr>
      </w:pP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u w:val="single"/>
          <w:lang w:eastAsia="zh-CN"/>
        </w:rPr>
        <w:t>重庆市忠县乌杨镇重庆金龙船业有限公司厂区内世纪游</w:t>
      </w:r>
      <w:r>
        <w:rPr>
          <w:rFonts w:hint="eastAsia" w:asciiTheme="minorEastAsia" w:hAnsiTheme="minorEastAsia"/>
          <w:sz w:val="28"/>
          <w:szCs w:val="28"/>
          <w:u w:val="single"/>
        </w:rPr>
        <w:t>轮项目部</w:t>
      </w:r>
      <w:r>
        <w:rPr>
          <w:rFonts w:hint="eastAsia" w:cs="Arial" w:asciiTheme="minorEastAsia" w:hAnsiTheme="minorEastAsia"/>
          <w:color w:val="333333"/>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世纪梦想全船不锈钢栏杆采购</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2A5222B8">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附件02：</w:t>
      </w:r>
      <w:r>
        <w:rPr>
          <w:rFonts w:hint="eastAsia" w:cs="Arial" w:asciiTheme="minorEastAsia" w:hAnsiTheme="minorEastAsia"/>
          <w:color w:val="333333"/>
          <w:kern w:val="0"/>
          <w:sz w:val="28"/>
          <w:szCs w:val="28"/>
          <w:u w:val="single"/>
          <w:lang w:val="en-US" w:eastAsia="zh-CN"/>
        </w:rPr>
        <w:t>不锈钢栏杆</w:t>
      </w:r>
      <w:r>
        <w:rPr>
          <w:rFonts w:hint="eastAsia" w:cs="Arial" w:asciiTheme="minorEastAsia" w:hAnsiTheme="minorEastAsia"/>
          <w:color w:val="333333"/>
          <w:kern w:val="0"/>
          <w:sz w:val="28"/>
          <w:szCs w:val="28"/>
          <w:u w:val="single"/>
          <w:lang w:eastAsia="zh-CN"/>
        </w:rPr>
        <w:t>申请计划表；（</w:t>
      </w:r>
      <w:r>
        <w:rPr>
          <w:rFonts w:hint="eastAsia" w:cs="Arial" w:asciiTheme="minorEastAsia" w:hAnsiTheme="minorEastAsia"/>
          <w:color w:val="333333"/>
          <w:kern w:val="0"/>
          <w:sz w:val="28"/>
          <w:szCs w:val="28"/>
          <w:u w:val="single"/>
          <w:lang w:val="en-US" w:eastAsia="zh-CN"/>
        </w:rPr>
        <w:t>签字版）</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03：世纪梦想全船不锈钢栏杆图</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04：报价单（汇总）                                      </w:t>
      </w:r>
      <w:r>
        <w:rPr>
          <w:rFonts w:hint="eastAsia" w:cs="Arial" w:asciiTheme="minorEastAsia" w:hAnsiTheme="minorEastAsia"/>
          <w:color w:val="333333"/>
          <w:kern w:val="0"/>
          <w:sz w:val="28"/>
          <w:szCs w:val="28"/>
          <w:u w:val="single"/>
        </w:rPr>
        <w:t xml:space="preserve"> </w:t>
      </w:r>
    </w:p>
    <w:p w14:paraId="4314E90C">
      <w:pPr>
        <w:spacing w:line="360" w:lineRule="auto"/>
        <w:rPr>
          <w:rFonts w:hint="eastAsia" w:ascii="宋体" w:hAnsi="宋体"/>
          <w:sz w:val="24"/>
        </w:rPr>
      </w:pPr>
      <w:r>
        <w:rPr>
          <w:rFonts w:hint="eastAsia" w:ascii="宋体" w:hAnsi="宋体"/>
          <w:sz w:val="24"/>
        </w:rPr>
        <w:t xml:space="preserve">注明： </w:t>
      </w:r>
    </w:p>
    <w:p w14:paraId="3C2A758E">
      <w:pPr>
        <w:spacing w:line="360" w:lineRule="auto"/>
        <w:rPr>
          <w:rFonts w:ascii="宋体" w:hAnsi="宋体"/>
          <w:sz w:val="24"/>
        </w:rPr>
      </w:pPr>
      <w:r>
        <w:rPr>
          <w:rFonts w:hint="eastAsia" w:asciiTheme="minorEastAsia" w:hAnsiTheme="minorEastAsia"/>
          <w:sz w:val="24"/>
        </w:rPr>
        <w:t>①</w:t>
      </w:r>
      <w:r>
        <w:rPr>
          <w:rFonts w:hint="eastAsia" w:ascii="宋体" w:hAnsi="宋体"/>
          <w:sz w:val="24"/>
        </w:rPr>
        <w:t>运费（</w:t>
      </w:r>
      <w:r>
        <w:rPr>
          <w:rFonts w:hint="eastAsia" w:ascii="宋体" w:hAnsi="宋体"/>
          <w:sz w:val="24"/>
          <w:lang w:eastAsia="zh-CN"/>
        </w:rPr>
        <w:t>重庆市忠县乌杨镇重庆金龙船业有限公司厂区内世纪游</w:t>
      </w:r>
      <w:r>
        <w:rPr>
          <w:rFonts w:hint="eastAsia" w:ascii="宋体" w:hAnsi="宋体"/>
          <w:sz w:val="24"/>
        </w:rPr>
        <w:t>轮项目部</w:t>
      </w:r>
      <w:r>
        <w:rPr>
          <w:rFonts w:hint="eastAsia" w:ascii="宋体" w:hAnsi="宋体"/>
          <w:sz w:val="24"/>
          <w:lang w:eastAsia="zh-CN"/>
        </w:rPr>
        <w:t>货或指定地点</w:t>
      </w:r>
      <w:r>
        <w:rPr>
          <w:rFonts w:hint="eastAsia" w:ascii="宋体" w:hAnsi="宋体"/>
          <w:sz w:val="24"/>
        </w:rPr>
        <w:t>）、船检费及税率。</w:t>
      </w:r>
    </w:p>
    <w:p w14:paraId="2C279E85">
      <w:pPr>
        <w:spacing w:line="360" w:lineRule="auto"/>
        <w:rPr>
          <w:rFonts w:hint="eastAsia" w:ascii="宋体" w:hAnsi="宋体" w:eastAsiaTheme="minorEastAsia"/>
          <w:sz w:val="24"/>
          <w:lang w:eastAsia="zh-CN"/>
        </w:rPr>
      </w:pP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w:t>
      </w:r>
      <w:r>
        <w:rPr>
          <w:rFonts w:hint="eastAsia" w:ascii="宋体" w:hAnsi="宋体"/>
          <w:sz w:val="24"/>
          <w:lang w:val="en-US" w:eastAsia="zh-CN"/>
        </w:rPr>
        <w:t>机械费、</w:t>
      </w:r>
      <w:r>
        <w:rPr>
          <w:rFonts w:hint="eastAsia" w:ascii="宋体" w:hAnsi="宋体"/>
          <w:sz w:val="24"/>
        </w:rPr>
        <w:t>运输</w:t>
      </w:r>
      <w:r>
        <w:rPr>
          <w:rFonts w:hint="eastAsia" w:ascii="宋体" w:hAnsi="宋体"/>
          <w:color w:val="auto"/>
          <w:sz w:val="24"/>
        </w:rPr>
        <w:t>费、安装费、调试费、</w:t>
      </w:r>
      <w:r>
        <w:rPr>
          <w:rFonts w:hint="eastAsia" w:ascii="宋体" w:hAnsi="宋体"/>
          <w:color w:val="auto"/>
          <w:sz w:val="24"/>
          <w:lang w:val="en-US" w:eastAsia="zh-CN"/>
        </w:rPr>
        <w:t>安全文明施工费、成品保护费、施工措施费、风险费</w:t>
      </w:r>
      <w:r>
        <w:rPr>
          <w:rFonts w:hint="eastAsia" w:ascii="宋体" w:hAnsi="宋体"/>
          <w:color w:val="auto"/>
          <w:sz w:val="24"/>
        </w:rPr>
        <w:t>、</w:t>
      </w:r>
      <w:r>
        <w:rPr>
          <w:rFonts w:hint="eastAsia" w:ascii="宋体" w:hAnsi="宋体"/>
          <w:sz w:val="24"/>
        </w:rPr>
        <w:t>电费（在施工总包处搭接，2.5元/度）、保险费（雇主责任险，最高赔付额不低于80万）</w:t>
      </w:r>
      <w:r>
        <w:rPr>
          <w:rFonts w:hint="eastAsia" w:ascii="宋体" w:hAnsi="宋体"/>
          <w:sz w:val="24"/>
          <w:lang w:eastAsia="zh-CN"/>
        </w:rPr>
        <w:t>、</w:t>
      </w:r>
      <w:r>
        <w:rPr>
          <w:rFonts w:hint="eastAsia" w:ascii="宋体" w:hAnsi="宋体"/>
          <w:sz w:val="24"/>
        </w:rPr>
        <w:t>税费</w:t>
      </w:r>
      <w:r>
        <w:rPr>
          <w:rFonts w:hint="eastAsia" w:ascii="宋体" w:hAnsi="宋体"/>
          <w:color w:val="auto"/>
          <w:sz w:val="24"/>
        </w:rPr>
        <w:t>（增值税专用发票，税率13%）</w:t>
      </w:r>
      <w:r>
        <w:rPr>
          <w:rFonts w:hint="eastAsia" w:ascii="宋体" w:hAnsi="宋体"/>
          <w:sz w:val="24"/>
          <w:lang w:eastAsia="zh-CN"/>
        </w:rPr>
        <w:t>、</w:t>
      </w:r>
      <w:r>
        <w:rPr>
          <w:rFonts w:hint="eastAsia" w:ascii="宋体" w:hAnsi="宋体"/>
          <w:color w:val="auto"/>
          <w:sz w:val="24"/>
          <w:lang w:val="en-US" w:eastAsia="zh-CN"/>
        </w:rPr>
        <w:t>管理费及利润等一切费用。</w:t>
      </w:r>
    </w:p>
    <w:p w14:paraId="45B4C461">
      <w:pPr>
        <w:spacing w:line="360" w:lineRule="auto"/>
        <w:rPr>
          <w:rFonts w:ascii="宋体" w:hAnsi="宋体"/>
          <w:sz w:val="24"/>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30%</w:t>
      </w:r>
      <w:r>
        <w:rPr>
          <w:rFonts w:hint="eastAsia" w:ascii="宋体" w:hAnsi="宋体"/>
          <w:sz w:val="24"/>
        </w:rPr>
        <w:t>，</w:t>
      </w:r>
      <w:r>
        <w:rPr>
          <w:rFonts w:hint="eastAsia" w:ascii="宋体" w:hAnsi="宋体"/>
          <w:sz w:val="24"/>
          <w:lang w:val="en-US" w:eastAsia="zh-CN"/>
        </w:rPr>
        <w:t>安装完成</w:t>
      </w:r>
      <w:r>
        <w:rPr>
          <w:rFonts w:hint="eastAsia" w:ascii="宋体" w:hAnsi="宋体"/>
          <w:sz w:val="24"/>
        </w:rPr>
        <w:t>付</w:t>
      </w:r>
      <w:r>
        <w:rPr>
          <w:rFonts w:hint="eastAsia" w:ascii="宋体" w:hAnsi="宋体"/>
          <w:sz w:val="24"/>
          <w:lang w:eastAsia="zh-CN"/>
        </w:rPr>
        <w:t>至</w:t>
      </w:r>
      <w:r>
        <w:rPr>
          <w:rFonts w:hint="eastAsia" w:ascii="宋体" w:hAnsi="宋体"/>
          <w:sz w:val="24"/>
          <w:lang w:val="en-US" w:eastAsia="zh-CN"/>
        </w:rPr>
        <w:t>80%</w:t>
      </w:r>
      <w:r>
        <w:rPr>
          <w:rFonts w:hint="eastAsia" w:ascii="宋体" w:hAnsi="宋体"/>
          <w:sz w:val="24"/>
        </w:rPr>
        <w:t xml:space="preserve"> ，调试、船检验收合格付</w:t>
      </w:r>
      <w:r>
        <w:rPr>
          <w:rFonts w:hint="eastAsia" w:ascii="宋体" w:hAnsi="宋体"/>
          <w:sz w:val="24"/>
          <w:lang w:eastAsia="zh-CN"/>
        </w:rPr>
        <w:t>至</w:t>
      </w:r>
      <w:r>
        <w:rPr>
          <w:rFonts w:hint="eastAsia" w:ascii="宋体" w:hAnsi="宋体"/>
          <w:sz w:val="24"/>
          <w:lang w:val="en-US" w:eastAsia="zh-CN"/>
        </w:rPr>
        <w:t>95%</w:t>
      </w:r>
      <w:r>
        <w:rPr>
          <w:rFonts w:hint="eastAsia" w:ascii="宋体" w:hAnsi="宋体"/>
          <w:sz w:val="24"/>
        </w:rPr>
        <w:t xml:space="preserve"> ，5%质保金（船舶运营1年）</w:t>
      </w:r>
    </w:p>
    <w:p w14:paraId="440F8953">
      <w:pPr>
        <w:widowControl/>
        <w:shd w:val="clear" w:color="auto" w:fill="FFFFFF"/>
        <w:wordWrap w:val="0"/>
        <w:spacing w:line="400" w:lineRule="atLeast"/>
        <w:ind w:firstLine="469"/>
        <w:jc w:val="left"/>
        <w:rPr>
          <w:rFonts w:hint="eastAsia"/>
          <w:sz w:val="28"/>
          <w:szCs w:val="28"/>
        </w:rPr>
      </w:pPr>
      <w:r>
        <w:rPr>
          <w:rFonts w:hint="eastAsia" w:cs="Arial" w:asciiTheme="minorEastAsia" w:hAnsiTheme="minorEastAsia"/>
          <w:color w:val="333333"/>
          <w:kern w:val="0"/>
          <w:sz w:val="28"/>
          <w:szCs w:val="28"/>
        </w:rPr>
        <w:t>4、供货周期要</w:t>
      </w:r>
      <w:r>
        <w:rPr>
          <w:rFonts w:hint="eastAsia"/>
          <w:sz w:val="28"/>
          <w:szCs w:val="28"/>
        </w:rPr>
        <w:t>求：计划</w:t>
      </w:r>
      <w:r>
        <w:rPr>
          <w:rFonts w:hint="eastAsia"/>
          <w:sz w:val="28"/>
          <w:szCs w:val="28"/>
          <w:lang w:eastAsia="zh-CN"/>
        </w:rPr>
        <w:t>交货</w:t>
      </w:r>
      <w:r>
        <w:rPr>
          <w:rFonts w:hint="eastAsia"/>
          <w:sz w:val="28"/>
          <w:szCs w:val="28"/>
        </w:rPr>
        <w:t>暂定时间为202</w:t>
      </w:r>
      <w:r>
        <w:rPr>
          <w:rFonts w:hint="eastAsia"/>
          <w:sz w:val="28"/>
          <w:szCs w:val="28"/>
          <w:lang w:val="en-US" w:eastAsia="zh-CN"/>
        </w:rPr>
        <w:t>5</w:t>
      </w:r>
      <w:r>
        <w:rPr>
          <w:rFonts w:hint="eastAsia"/>
          <w:sz w:val="28"/>
          <w:szCs w:val="28"/>
        </w:rPr>
        <w:t>年</w:t>
      </w:r>
      <w:r>
        <w:rPr>
          <w:rFonts w:hint="eastAsia"/>
          <w:sz w:val="28"/>
          <w:szCs w:val="28"/>
          <w:lang w:val="en-US" w:eastAsia="zh-CN"/>
        </w:rPr>
        <w:t>11</w:t>
      </w:r>
      <w:r>
        <w:rPr>
          <w:rFonts w:hint="eastAsia"/>
          <w:sz w:val="28"/>
          <w:szCs w:val="28"/>
        </w:rPr>
        <w:t>月</w:t>
      </w:r>
      <w:r>
        <w:rPr>
          <w:rFonts w:hint="eastAsia"/>
          <w:sz w:val="28"/>
          <w:szCs w:val="28"/>
          <w:lang w:val="en-US" w:eastAsia="zh-CN"/>
        </w:rPr>
        <w:t>1</w:t>
      </w:r>
      <w:r>
        <w:rPr>
          <w:rFonts w:hint="eastAsia"/>
          <w:sz w:val="28"/>
          <w:szCs w:val="28"/>
        </w:rPr>
        <w:t>日</w:t>
      </w:r>
      <w:r>
        <w:rPr>
          <w:rFonts w:hint="eastAsia"/>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p>
    <w:p w14:paraId="5D771D2F">
      <w:pPr>
        <w:widowControl/>
        <w:shd w:val="clear" w:color="auto" w:fill="FFFFFF"/>
        <w:wordWrap w:val="0"/>
        <w:spacing w:line="400" w:lineRule="atLeast"/>
        <w:ind w:firstLine="469"/>
        <w:jc w:val="left"/>
        <w:rPr>
          <w:rFonts w:cs="Arial" w:asciiTheme="minorEastAsia" w:hAnsiTheme="minorEastAsia"/>
          <w:color w:val="333333"/>
          <w:kern w:val="0"/>
          <w:sz w:val="28"/>
          <w:szCs w:val="28"/>
        </w:rPr>
      </w:pPr>
    </w:p>
    <w:p w14:paraId="6AE9D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625E8F31">
      <w:pPr>
        <w:spacing w:line="360" w:lineRule="auto"/>
        <w:ind w:right="-143" w:rightChars="-68"/>
        <w:rPr>
          <w:sz w:val="28"/>
          <w:szCs w:val="28"/>
        </w:rPr>
      </w:pPr>
      <w:r>
        <w:rPr>
          <w:rFonts w:hint="eastAsia"/>
          <w:sz w:val="28"/>
          <w:szCs w:val="28"/>
        </w:rPr>
        <w:t>　　1、投标人须报送资质证明文件包括企业营业执照、厂家授权书、安全生产许可证、相关部门颁发的资质证、业绩案例证明等；</w:t>
      </w:r>
    </w:p>
    <w:p w14:paraId="79B5C2B9">
      <w:pPr>
        <w:spacing w:line="360" w:lineRule="auto"/>
        <w:ind w:right="-143" w:rightChars="-68"/>
        <w:rPr>
          <w:sz w:val="28"/>
          <w:szCs w:val="28"/>
        </w:rPr>
      </w:pPr>
      <w:r>
        <w:rPr>
          <w:rFonts w:hint="eastAsia"/>
          <w:sz w:val="28"/>
          <w:szCs w:val="28"/>
        </w:rPr>
        <w:t>　　2、投标人提交的本公司相关业绩证明材料及施工案例，甲方可根据需求进行实地考查。</w:t>
      </w:r>
    </w:p>
    <w:p w14:paraId="77A0C591">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3、本次招标不接受联合体投标。</w:t>
      </w:r>
      <w:bookmarkStart w:id="8" w:name="_Toc56572780"/>
      <w:bookmarkStart w:id="9" w:name="_Toc59855917"/>
      <w:bookmarkStart w:id="10" w:name="_Toc59873786"/>
      <w:bookmarkStart w:id="11" w:name="_Toc59873842"/>
      <w:bookmarkStart w:id="12" w:name="_Toc79576676"/>
    </w:p>
    <w:p w14:paraId="7D65EC3B">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4、要求施工单位有船用</w:t>
      </w:r>
      <w:r>
        <w:rPr>
          <w:rFonts w:hint="eastAsia" w:cs="Arial" w:asciiTheme="minorEastAsia" w:hAnsiTheme="minorEastAsia"/>
          <w:color w:val="333333"/>
          <w:kern w:val="0"/>
          <w:sz w:val="28"/>
          <w:szCs w:val="28"/>
          <w:lang w:val="en-US" w:eastAsia="zh-CN"/>
        </w:rPr>
        <w:t>栏杆、扶手等</w:t>
      </w:r>
      <w:r>
        <w:rPr>
          <w:rFonts w:hint="eastAsia" w:cs="Arial" w:asciiTheme="minorEastAsia" w:hAnsiTheme="minorEastAsia"/>
          <w:color w:val="333333"/>
          <w:kern w:val="0"/>
          <w:sz w:val="28"/>
          <w:szCs w:val="28"/>
        </w:rPr>
        <w:t>制作安装的业绩。</w:t>
      </w:r>
    </w:p>
    <w:p w14:paraId="74EF5DA1">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3B303A22">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038B5EF7">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即</w:t>
      </w:r>
      <w:r>
        <w:rPr>
          <w:rFonts w:hint="eastAsia" w:cs="Arial" w:asciiTheme="minorEastAsia" w:hAnsiTheme="minorEastAsia"/>
          <w:color w:val="333333"/>
          <w:kern w:val="0"/>
          <w:sz w:val="28"/>
          <w:szCs w:val="28"/>
          <w:u w:val="single"/>
          <w:lang w:val="en-US" w:eastAsia="zh-CN"/>
        </w:rPr>
        <w:t>附件04报价单（汇总）</w:t>
      </w:r>
      <w:r>
        <w:rPr>
          <w:rFonts w:hint="eastAsia" w:cs="Arial" w:asciiTheme="minorEastAsia" w:hAnsiTheme="minorEastAsia"/>
          <w:color w:val="333333"/>
          <w:kern w:val="0"/>
          <w:sz w:val="28"/>
          <w:szCs w:val="28"/>
        </w:rPr>
        <w:t>；</w:t>
      </w:r>
    </w:p>
    <w:p w14:paraId="3F533A6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p>
    <w:p w14:paraId="2F5C2936">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0720916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7EF1997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30ABF52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060BA711">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503DA45E">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04</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28</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w:t>
      </w:r>
      <w:bookmarkStart w:id="14" w:name="_GoBack"/>
      <w:bookmarkEnd w:id="14"/>
      <w:r>
        <w:rPr>
          <w:rFonts w:hint="eastAsia" w:asciiTheme="minorEastAsia" w:hAnsiTheme="minorEastAsia"/>
          <w:sz w:val="28"/>
          <w:szCs w:val="28"/>
        </w:rPr>
        <w:t>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rPr>
        <w:t>联系人</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rPr>
        <w:t>：</w:t>
      </w:r>
      <w:r>
        <w:rPr>
          <w:rFonts w:hint="eastAsia" w:cs="Arial" w:asciiTheme="minorEastAsia" w:hAnsiTheme="minorEastAsia"/>
          <w:color w:val="333333"/>
          <w:kern w:val="0"/>
          <w:sz w:val="28"/>
          <w:szCs w:val="28"/>
          <w:lang w:eastAsia="zh-CN"/>
        </w:rPr>
        <w:t>李老师（</w:t>
      </w:r>
      <w:r>
        <w:rPr>
          <w:rFonts w:hint="eastAsia" w:cs="Arial" w:asciiTheme="minorEastAsia" w:hAnsiTheme="minorEastAsia"/>
          <w:color w:val="333333"/>
          <w:kern w:val="0"/>
          <w:sz w:val="28"/>
          <w:szCs w:val="28"/>
          <w:lang w:val="en-US" w:eastAsia="zh-CN"/>
        </w:rPr>
        <w:t>投标文件邮寄</w:t>
      </w:r>
      <w:r>
        <w:rPr>
          <w:rFonts w:hint="eastAsia" w:cs="Arial" w:asciiTheme="minorEastAsia" w:hAnsiTheme="minorEastAsia"/>
          <w:color w:val="333333"/>
          <w:kern w:val="0"/>
          <w:sz w:val="28"/>
          <w:szCs w:val="28"/>
          <w:lang w:eastAsia="zh-CN"/>
        </w:rPr>
        <w:t>）；</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联系人2：周老师（招标答疑）；电话13260660758</w:t>
      </w:r>
    </w:p>
    <w:p w14:paraId="7AF17FC9">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p>
    <w:bookmarkEnd w:id="13"/>
    <w:p w14:paraId="57226F3B">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8EF5CAB"/>
    <w:rsid w:val="16985FB4"/>
    <w:rsid w:val="1B01027C"/>
    <w:rsid w:val="1E422369"/>
    <w:rsid w:val="1FFA631C"/>
    <w:rsid w:val="28B6653F"/>
    <w:rsid w:val="28C10551"/>
    <w:rsid w:val="2D8D1FB4"/>
    <w:rsid w:val="32213B72"/>
    <w:rsid w:val="388E08DA"/>
    <w:rsid w:val="43FB4A4F"/>
    <w:rsid w:val="50220A2E"/>
    <w:rsid w:val="514D67BC"/>
    <w:rsid w:val="539C585A"/>
    <w:rsid w:val="5C1039A4"/>
    <w:rsid w:val="5CD42FB6"/>
    <w:rsid w:val="72C03999"/>
    <w:rsid w:val="76AD5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1479</Words>
  <Characters>1553</Characters>
  <Lines>11</Lines>
  <Paragraphs>3</Paragraphs>
  <TotalTime>20</TotalTime>
  <ScaleCrop>false</ScaleCrop>
  <LinksUpToDate>false</LinksUpToDate>
  <CharactersWithSpaces>1717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戴杰</cp:lastModifiedBy>
  <dcterms:modified xsi:type="dcterms:W3CDTF">2025-04-11T09:25:02Z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35C06B028ACA4A6D9F9284A5F7A0437F_12</vt:lpwstr>
  </property>
  <property fmtid="{D5CDD505-2E9C-101B-9397-08002B2CF9AE}" pid="4" name="KSOTemplateDocerSaveRecord">
    <vt:lpwstr>eyJoZGlkIjoiYmQzN2YzODg4YmZmMTMzYWE4YjQ0MzhjZmZmMDJiYzciLCJ1c2VySWQiOiIzODM2NzM2ODQifQ==</vt:lpwstr>
  </property>
</Properties>
</file>