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E9" w:rsidRDefault="00D027E9">
      <w:pPr>
        <w:tabs>
          <w:tab w:val="left" w:pos="6300"/>
        </w:tabs>
        <w:snapToGrid w:val="0"/>
        <w:spacing w:line="300" w:lineRule="auto"/>
        <w:jc w:val="center"/>
        <w:rPr>
          <w:rFonts w:ascii="宋体" w:eastAsia="宋体" w:hAnsi="宋体" w:cs="宋体"/>
          <w:b/>
          <w:bCs/>
          <w:sz w:val="48"/>
          <w:szCs w:val="48"/>
        </w:rPr>
      </w:pPr>
    </w:p>
    <w:p w:rsidR="00D027E9" w:rsidRDefault="00D027E9">
      <w:pPr>
        <w:tabs>
          <w:tab w:val="left" w:pos="6300"/>
        </w:tabs>
        <w:snapToGrid w:val="0"/>
        <w:spacing w:line="300" w:lineRule="auto"/>
        <w:jc w:val="center"/>
        <w:rPr>
          <w:rFonts w:ascii="宋体" w:eastAsia="宋体" w:hAnsi="宋体" w:cs="宋体"/>
          <w:b/>
          <w:bCs/>
          <w:sz w:val="48"/>
          <w:szCs w:val="48"/>
        </w:rPr>
      </w:pPr>
    </w:p>
    <w:p w:rsidR="00956691" w:rsidRPr="009673A5" w:rsidRDefault="00956691">
      <w:pPr>
        <w:spacing w:line="1400" w:lineRule="exact"/>
        <w:jc w:val="center"/>
        <w:rPr>
          <w:rFonts w:ascii="宋体" w:eastAsia="宋体" w:hAnsi="宋体" w:cs="宋体"/>
          <w:b/>
          <w:bCs/>
          <w:sz w:val="44"/>
          <w:szCs w:val="44"/>
        </w:rPr>
      </w:pPr>
      <w:r w:rsidRPr="009673A5">
        <w:rPr>
          <w:rFonts w:ascii="宋体" w:eastAsia="宋体" w:hAnsi="宋体" w:cs="宋体" w:hint="eastAsia"/>
          <w:b/>
          <w:bCs/>
          <w:sz w:val="44"/>
          <w:szCs w:val="44"/>
        </w:rPr>
        <w:t>江苏省烟草公司南通市公司</w:t>
      </w:r>
      <w:r w:rsidR="00677BAC">
        <w:rPr>
          <w:rFonts w:ascii="宋体" w:eastAsia="宋体" w:hAnsi="宋体" w:cs="宋体" w:hint="eastAsia"/>
          <w:b/>
          <w:bCs/>
          <w:sz w:val="44"/>
          <w:szCs w:val="44"/>
        </w:rPr>
        <w:t>启东</w:t>
      </w:r>
      <w:r w:rsidRPr="009673A5">
        <w:rPr>
          <w:rFonts w:ascii="宋体" w:eastAsia="宋体" w:hAnsi="宋体" w:cs="宋体" w:hint="eastAsia"/>
          <w:b/>
          <w:bCs/>
          <w:sz w:val="44"/>
          <w:szCs w:val="44"/>
        </w:rPr>
        <w:t>分公司全彩色显示屏系统采购及安装</w:t>
      </w:r>
      <w:r w:rsidR="00B5741B">
        <w:rPr>
          <w:rFonts w:ascii="宋体" w:eastAsia="宋体" w:hAnsi="宋体" w:cs="宋体" w:hint="eastAsia"/>
          <w:b/>
          <w:bCs/>
          <w:sz w:val="44"/>
          <w:szCs w:val="44"/>
        </w:rPr>
        <w:t>（第二次）</w:t>
      </w:r>
    </w:p>
    <w:p w:rsidR="00D027E9" w:rsidRDefault="0063750C">
      <w:pPr>
        <w:spacing w:line="1400" w:lineRule="exact"/>
        <w:jc w:val="center"/>
        <w:rPr>
          <w:rFonts w:ascii="宋体" w:eastAsia="宋体" w:hAnsi="宋体" w:cs="宋体"/>
          <w:b/>
          <w:bCs/>
          <w:sz w:val="44"/>
          <w:szCs w:val="44"/>
        </w:rPr>
      </w:pPr>
      <w:r>
        <w:rPr>
          <w:rFonts w:ascii="宋体" w:eastAsia="宋体" w:hAnsi="宋体" w:cs="宋体" w:hint="eastAsia"/>
          <w:b/>
          <w:bCs/>
          <w:sz w:val="70"/>
          <w:szCs w:val="70"/>
        </w:rPr>
        <w:t>公开招标文件</w:t>
      </w:r>
    </w:p>
    <w:p w:rsidR="00D027E9" w:rsidRDefault="0063750C">
      <w:pPr>
        <w:spacing w:line="640" w:lineRule="exact"/>
        <w:jc w:val="center"/>
        <w:rPr>
          <w:rFonts w:ascii="宋体" w:eastAsia="宋体" w:hAnsi="宋体" w:cs="宋体"/>
          <w:b/>
          <w:bCs/>
          <w:sz w:val="44"/>
          <w:szCs w:val="44"/>
        </w:rPr>
      </w:pPr>
      <w:r>
        <w:rPr>
          <w:rFonts w:ascii="宋体" w:eastAsia="宋体" w:hAnsi="宋体" w:cs="宋体" w:hint="eastAsia"/>
          <w:b/>
          <w:bCs/>
          <w:sz w:val="44"/>
          <w:szCs w:val="44"/>
        </w:rPr>
        <w:t>（资格后审）</w:t>
      </w:r>
    </w:p>
    <w:p w:rsidR="00D027E9" w:rsidRDefault="00D027E9">
      <w:pPr>
        <w:spacing w:line="640" w:lineRule="exact"/>
        <w:jc w:val="center"/>
        <w:rPr>
          <w:rFonts w:ascii="宋体" w:eastAsia="宋体" w:hAnsi="宋体" w:cs="宋体"/>
          <w:b/>
          <w:bCs/>
          <w:sz w:val="44"/>
          <w:szCs w:val="44"/>
        </w:rPr>
      </w:pPr>
    </w:p>
    <w:p w:rsidR="00D027E9" w:rsidRDefault="00D027E9">
      <w:pPr>
        <w:snapToGrid w:val="0"/>
        <w:spacing w:line="360" w:lineRule="auto"/>
        <w:jc w:val="center"/>
        <w:rPr>
          <w:rFonts w:ascii="宋体" w:eastAsia="宋体" w:hAnsi="宋体" w:cs="宋体"/>
          <w:b/>
          <w:bCs/>
          <w:sz w:val="36"/>
          <w:szCs w:val="36"/>
        </w:rPr>
      </w:pPr>
    </w:p>
    <w:p w:rsidR="00D027E9" w:rsidRDefault="00D027E9">
      <w:pPr>
        <w:snapToGrid w:val="0"/>
        <w:spacing w:line="360" w:lineRule="auto"/>
        <w:jc w:val="center"/>
        <w:rPr>
          <w:rFonts w:ascii="宋体" w:eastAsia="宋体" w:hAnsi="宋体" w:cs="宋体"/>
          <w:b/>
          <w:bCs/>
          <w:sz w:val="36"/>
          <w:szCs w:val="36"/>
        </w:rPr>
      </w:pPr>
    </w:p>
    <w:p w:rsidR="00D027E9" w:rsidRDefault="00D027E9">
      <w:pPr>
        <w:snapToGrid w:val="0"/>
        <w:spacing w:line="360" w:lineRule="auto"/>
        <w:jc w:val="center"/>
        <w:rPr>
          <w:rFonts w:ascii="宋体" w:eastAsia="宋体" w:hAnsi="宋体" w:cs="宋体"/>
          <w:b/>
          <w:bCs/>
          <w:sz w:val="36"/>
          <w:szCs w:val="36"/>
        </w:rPr>
      </w:pPr>
    </w:p>
    <w:p w:rsidR="00D027E9" w:rsidRDefault="00D027E9">
      <w:pPr>
        <w:snapToGrid w:val="0"/>
        <w:spacing w:line="360" w:lineRule="auto"/>
        <w:jc w:val="center"/>
        <w:rPr>
          <w:rFonts w:ascii="宋体" w:eastAsia="宋体" w:hAnsi="宋体" w:cs="宋体"/>
          <w:b/>
          <w:bCs/>
          <w:sz w:val="36"/>
          <w:szCs w:val="36"/>
        </w:rPr>
      </w:pPr>
    </w:p>
    <w:p w:rsidR="00D027E9" w:rsidRDefault="00D027E9">
      <w:pPr>
        <w:snapToGrid w:val="0"/>
        <w:spacing w:line="360" w:lineRule="auto"/>
        <w:rPr>
          <w:rFonts w:ascii="宋体" w:eastAsia="宋体" w:hAnsi="宋体" w:cs="宋体"/>
          <w:b/>
          <w:bCs/>
          <w:sz w:val="36"/>
          <w:szCs w:val="36"/>
        </w:rPr>
      </w:pPr>
    </w:p>
    <w:p w:rsidR="00D027E9" w:rsidRDefault="00D027E9">
      <w:pPr>
        <w:snapToGrid w:val="0"/>
        <w:spacing w:line="360" w:lineRule="auto"/>
        <w:rPr>
          <w:rFonts w:ascii="宋体" w:eastAsia="宋体" w:hAnsi="宋体" w:cs="宋体"/>
          <w:b/>
          <w:bCs/>
          <w:sz w:val="36"/>
          <w:szCs w:val="36"/>
        </w:rPr>
      </w:pPr>
    </w:p>
    <w:p w:rsidR="00D027E9" w:rsidRDefault="0063750C">
      <w:pPr>
        <w:adjustRightInd w:val="0"/>
        <w:snapToGrid w:val="0"/>
        <w:spacing w:line="640" w:lineRule="exact"/>
        <w:ind w:firstLineChars="295" w:firstLine="948"/>
        <w:rPr>
          <w:rFonts w:ascii="宋体" w:eastAsia="宋体" w:hAnsi="宋体" w:cs="宋体"/>
          <w:b/>
          <w:bCs/>
          <w:sz w:val="32"/>
          <w:szCs w:val="32"/>
        </w:rPr>
      </w:pPr>
      <w:r>
        <w:rPr>
          <w:rFonts w:ascii="宋体" w:eastAsia="宋体" w:hAnsi="宋体" w:cs="宋体" w:hint="eastAsia"/>
          <w:b/>
          <w:bCs/>
          <w:sz w:val="32"/>
          <w:szCs w:val="32"/>
        </w:rPr>
        <w:t xml:space="preserve">采 购 单 位：江苏省烟草公司南通市公司      </w:t>
      </w:r>
    </w:p>
    <w:p w:rsidR="00D027E9" w:rsidRDefault="0063750C">
      <w:pPr>
        <w:adjustRightInd w:val="0"/>
        <w:snapToGrid w:val="0"/>
        <w:spacing w:line="640" w:lineRule="exact"/>
        <w:ind w:firstLineChars="295" w:firstLine="948"/>
        <w:rPr>
          <w:rFonts w:ascii="宋体" w:eastAsia="宋体" w:hAnsi="宋体" w:cs="宋体"/>
          <w:b/>
          <w:bCs/>
          <w:sz w:val="32"/>
          <w:szCs w:val="32"/>
          <w:u w:val="single"/>
        </w:rPr>
      </w:pPr>
      <w:r>
        <w:rPr>
          <w:rFonts w:ascii="宋体" w:eastAsia="宋体" w:hAnsi="宋体" w:cs="宋体" w:hint="eastAsia"/>
          <w:b/>
          <w:bCs/>
          <w:sz w:val="32"/>
          <w:szCs w:val="32"/>
        </w:rPr>
        <w:t>代 理 机 构：</w:t>
      </w:r>
      <w:r w:rsidR="00401245">
        <w:rPr>
          <w:rFonts w:ascii="宋体" w:eastAsia="宋体" w:hAnsi="宋体" w:cs="宋体" w:hint="eastAsia"/>
          <w:b/>
          <w:bCs/>
          <w:sz w:val="32"/>
          <w:szCs w:val="32"/>
        </w:rPr>
        <w:t>江苏本源工程项目管理有限公司</w:t>
      </w:r>
    </w:p>
    <w:p w:rsidR="00D027E9" w:rsidRPr="00401245" w:rsidRDefault="0063750C" w:rsidP="00401245">
      <w:pPr>
        <w:adjustRightInd w:val="0"/>
        <w:snapToGrid w:val="0"/>
        <w:spacing w:line="640" w:lineRule="exact"/>
        <w:ind w:firstLineChars="295" w:firstLine="948"/>
        <w:rPr>
          <w:rFonts w:ascii="宋体" w:eastAsia="宋体" w:hAnsi="宋体" w:cs="宋体"/>
          <w:b/>
          <w:bCs/>
          <w:sz w:val="32"/>
          <w:szCs w:val="32"/>
          <w:u w:val="single"/>
        </w:rPr>
        <w:sectPr w:rsidR="00D027E9" w:rsidRPr="00401245">
          <w:headerReference w:type="even" r:id="rId9"/>
          <w:headerReference w:type="default" r:id="rId10"/>
          <w:footerReference w:type="even" r:id="rId11"/>
          <w:footerReference w:type="default" r:id="rId12"/>
          <w:headerReference w:type="first" r:id="rId13"/>
          <w:footerReference w:type="first" r:id="rId14"/>
          <w:pgSz w:w="11906" w:h="16838"/>
          <w:pgMar w:top="1134" w:right="1113" w:bottom="1134" w:left="1255" w:header="851" w:footer="992" w:gutter="0"/>
          <w:pgNumType w:start="0"/>
          <w:cols w:space="720"/>
          <w:titlePg/>
          <w:docGrid w:linePitch="380" w:charSpace="-5735"/>
        </w:sectPr>
      </w:pPr>
      <w:r>
        <w:rPr>
          <w:rFonts w:ascii="宋体" w:eastAsia="宋体" w:hAnsi="宋体" w:cs="宋体" w:hint="eastAsia"/>
          <w:b/>
          <w:bCs/>
          <w:sz w:val="32"/>
          <w:szCs w:val="32"/>
        </w:rPr>
        <w:t>日       期：二〇一</w:t>
      </w:r>
      <w:r w:rsidR="00401245">
        <w:rPr>
          <w:rFonts w:ascii="宋体" w:eastAsia="宋体" w:hAnsi="宋体" w:cs="宋体" w:hint="eastAsia"/>
          <w:b/>
          <w:bCs/>
          <w:sz w:val="32"/>
          <w:szCs w:val="32"/>
        </w:rPr>
        <w:t>九</w:t>
      </w:r>
      <w:r w:rsidR="006A0333">
        <w:rPr>
          <w:rFonts w:ascii="宋体" w:eastAsia="宋体" w:hAnsi="宋体" w:cs="宋体" w:hint="eastAsia"/>
          <w:b/>
          <w:bCs/>
          <w:sz w:val="32"/>
          <w:szCs w:val="32"/>
        </w:rPr>
        <w:t>年</w:t>
      </w:r>
      <w:r w:rsidR="00596AFE">
        <w:rPr>
          <w:rFonts w:ascii="宋体" w:eastAsia="宋体" w:hAnsi="宋体" w:cs="宋体" w:hint="eastAsia"/>
          <w:b/>
          <w:bCs/>
          <w:sz w:val="32"/>
          <w:szCs w:val="32"/>
        </w:rPr>
        <w:t>十</w:t>
      </w:r>
      <w:r w:rsidR="006A0333">
        <w:rPr>
          <w:rFonts w:ascii="宋体" w:eastAsia="宋体" w:hAnsi="宋体" w:cs="宋体" w:hint="eastAsia"/>
          <w:b/>
          <w:bCs/>
          <w:sz w:val="32"/>
          <w:szCs w:val="32"/>
        </w:rPr>
        <w:t>月</w:t>
      </w:r>
      <w:r w:rsidR="00596AFE">
        <w:rPr>
          <w:rFonts w:ascii="宋体" w:eastAsia="宋体" w:hAnsi="宋体" w:cs="宋体" w:hint="eastAsia"/>
          <w:b/>
          <w:bCs/>
          <w:sz w:val="32"/>
          <w:szCs w:val="32"/>
        </w:rPr>
        <w:t>九</w:t>
      </w:r>
      <w:r w:rsidR="006A0333">
        <w:rPr>
          <w:rFonts w:ascii="宋体" w:eastAsia="宋体" w:hAnsi="宋体" w:cs="宋体" w:hint="eastAsia"/>
          <w:b/>
          <w:bCs/>
          <w:sz w:val="32"/>
          <w:szCs w:val="32"/>
        </w:rPr>
        <w:t>日</w:t>
      </w:r>
    </w:p>
    <w:p w:rsidR="00D027E9" w:rsidRDefault="00D027E9" w:rsidP="006A0333">
      <w:pPr>
        <w:pStyle w:val="a5"/>
        <w:overflowPunct w:val="0"/>
        <w:ind w:firstLine="0"/>
        <w:rPr>
          <w:rFonts w:ascii="宋体" w:eastAsia="宋体" w:hAnsi="宋体" w:cs="宋体"/>
          <w:b/>
          <w:bCs/>
          <w:sz w:val="21"/>
          <w:szCs w:val="21"/>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851"/>
        <w:gridCol w:w="1842"/>
        <w:gridCol w:w="6521"/>
      </w:tblGrid>
      <w:tr w:rsidR="00956691" w:rsidRPr="00FB45B0" w:rsidTr="00956691">
        <w:trPr>
          <w:trHeight w:val="741"/>
          <w:jc w:val="center"/>
        </w:trPr>
        <w:tc>
          <w:tcPr>
            <w:tcW w:w="723" w:type="dxa"/>
            <w:vAlign w:val="center"/>
          </w:tcPr>
          <w:p w:rsidR="00956691" w:rsidRPr="00FB45B0" w:rsidRDefault="00956691" w:rsidP="00956691">
            <w:pPr>
              <w:spacing w:line="440" w:lineRule="exact"/>
              <w:jc w:val="center"/>
              <w:rPr>
                <w:rFonts w:ascii="仿宋" w:eastAsia="仿宋" w:hAnsi="仿宋"/>
                <w:b/>
                <w:color w:val="000000"/>
                <w:sz w:val="24"/>
              </w:rPr>
            </w:pPr>
            <w:r w:rsidRPr="00FB45B0">
              <w:rPr>
                <w:rFonts w:ascii="仿宋" w:eastAsia="仿宋" w:hAnsi="仿宋" w:hint="eastAsia"/>
                <w:b/>
                <w:color w:val="000000"/>
                <w:sz w:val="24"/>
              </w:rPr>
              <w:t>项号</w:t>
            </w:r>
          </w:p>
        </w:tc>
        <w:tc>
          <w:tcPr>
            <w:tcW w:w="851" w:type="dxa"/>
            <w:vAlign w:val="center"/>
          </w:tcPr>
          <w:p w:rsidR="00956691" w:rsidRPr="00FB45B0" w:rsidRDefault="00956691" w:rsidP="00956691">
            <w:pPr>
              <w:spacing w:line="440" w:lineRule="exact"/>
              <w:jc w:val="center"/>
              <w:rPr>
                <w:rFonts w:ascii="仿宋" w:eastAsia="仿宋" w:hAnsi="仿宋"/>
                <w:b/>
                <w:color w:val="000000"/>
                <w:sz w:val="24"/>
              </w:rPr>
            </w:pPr>
            <w:r w:rsidRPr="00FB45B0">
              <w:rPr>
                <w:rFonts w:ascii="仿宋" w:eastAsia="仿宋" w:hAnsi="仿宋" w:hint="eastAsia"/>
                <w:b/>
                <w:color w:val="000000"/>
                <w:sz w:val="24"/>
              </w:rPr>
              <w:t>条款号</w:t>
            </w:r>
          </w:p>
        </w:tc>
        <w:tc>
          <w:tcPr>
            <w:tcW w:w="1842" w:type="dxa"/>
            <w:vAlign w:val="center"/>
          </w:tcPr>
          <w:p w:rsidR="00956691" w:rsidRPr="00FB45B0" w:rsidRDefault="00956691" w:rsidP="00956691">
            <w:pPr>
              <w:spacing w:line="440" w:lineRule="exact"/>
              <w:jc w:val="center"/>
              <w:rPr>
                <w:rFonts w:ascii="仿宋" w:eastAsia="仿宋" w:hAnsi="仿宋"/>
                <w:b/>
                <w:color w:val="000000"/>
                <w:sz w:val="24"/>
              </w:rPr>
            </w:pPr>
            <w:r w:rsidRPr="00FB45B0">
              <w:rPr>
                <w:rFonts w:ascii="仿宋" w:eastAsia="仿宋" w:hAnsi="仿宋" w:hint="eastAsia"/>
                <w:b/>
                <w:color w:val="000000"/>
                <w:sz w:val="24"/>
              </w:rPr>
              <w:t>内容</w:t>
            </w:r>
          </w:p>
        </w:tc>
        <w:tc>
          <w:tcPr>
            <w:tcW w:w="6521" w:type="dxa"/>
            <w:vAlign w:val="center"/>
          </w:tcPr>
          <w:p w:rsidR="00956691" w:rsidRPr="00FB45B0" w:rsidRDefault="00956691" w:rsidP="00956691">
            <w:pPr>
              <w:spacing w:line="440" w:lineRule="exact"/>
              <w:jc w:val="center"/>
              <w:rPr>
                <w:rFonts w:ascii="仿宋" w:eastAsia="仿宋" w:hAnsi="仿宋"/>
                <w:b/>
                <w:color w:val="000000"/>
                <w:sz w:val="24"/>
              </w:rPr>
            </w:pPr>
            <w:r w:rsidRPr="00FB45B0">
              <w:rPr>
                <w:rFonts w:ascii="仿宋" w:eastAsia="仿宋" w:hAnsi="仿宋" w:hint="eastAsia"/>
                <w:b/>
                <w:color w:val="000000"/>
                <w:sz w:val="24"/>
              </w:rPr>
              <w:t>说明与要求</w:t>
            </w:r>
          </w:p>
        </w:tc>
      </w:tr>
      <w:tr w:rsidR="00956691" w:rsidRPr="00FB45B0" w:rsidTr="00956691">
        <w:trPr>
          <w:trHeight w:val="425"/>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w:t>
            </w:r>
          </w:p>
        </w:tc>
        <w:tc>
          <w:tcPr>
            <w:tcW w:w="851" w:type="dxa"/>
            <w:vAlign w:val="center"/>
          </w:tcPr>
          <w:p w:rsidR="00956691" w:rsidRPr="00FB45B0" w:rsidRDefault="00956691" w:rsidP="00956691">
            <w:pPr>
              <w:pStyle w:val="a9"/>
              <w:pBdr>
                <w:bottom w:val="none" w:sz="0" w:space="0" w:color="auto"/>
              </w:pBdr>
              <w:tabs>
                <w:tab w:val="clear" w:pos="4153"/>
                <w:tab w:val="clear" w:pos="8306"/>
              </w:tabs>
              <w:adjustRightInd w:val="0"/>
              <w:spacing w:line="360" w:lineRule="exact"/>
              <w:rPr>
                <w:rFonts w:ascii="仿宋" w:eastAsia="仿宋" w:hAnsi="仿宋"/>
                <w:color w:val="000000"/>
                <w:sz w:val="24"/>
                <w:szCs w:val="24"/>
              </w:rPr>
            </w:pPr>
            <w:r w:rsidRPr="00FB45B0">
              <w:rPr>
                <w:rFonts w:ascii="仿宋" w:eastAsia="仿宋" w:hAnsi="仿宋" w:hint="eastAsia"/>
                <w:color w:val="000000"/>
                <w:sz w:val="24"/>
                <w:szCs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工程名称</w:t>
            </w:r>
          </w:p>
        </w:tc>
        <w:tc>
          <w:tcPr>
            <w:tcW w:w="6521" w:type="dxa"/>
            <w:vAlign w:val="center"/>
          </w:tcPr>
          <w:p w:rsidR="00956691" w:rsidRPr="00FB45B0" w:rsidRDefault="00956691" w:rsidP="00956691">
            <w:pPr>
              <w:spacing w:line="360" w:lineRule="auto"/>
              <w:rPr>
                <w:rFonts w:ascii="仿宋" w:eastAsia="仿宋" w:hAnsi="仿宋"/>
                <w:color w:val="000000"/>
                <w:sz w:val="24"/>
              </w:rPr>
            </w:pPr>
            <w:r w:rsidRPr="00956691">
              <w:rPr>
                <w:rFonts w:ascii="仿宋" w:eastAsia="仿宋" w:hAnsi="仿宋" w:hint="eastAsia"/>
                <w:color w:val="000000"/>
                <w:sz w:val="24"/>
              </w:rPr>
              <w:t>江苏省烟草公司南通市公司</w:t>
            </w:r>
            <w:r w:rsidR="00677BAC">
              <w:rPr>
                <w:rFonts w:ascii="仿宋" w:eastAsia="仿宋" w:hAnsi="仿宋" w:hint="eastAsia"/>
                <w:color w:val="000000"/>
                <w:sz w:val="24"/>
              </w:rPr>
              <w:t>启东</w:t>
            </w:r>
            <w:r w:rsidRPr="00956691">
              <w:rPr>
                <w:rFonts w:ascii="仿宋" w:eastAsia="仿宋" w:hAnsi="仿宋" w:hint="eastAsia"/>
                <w:color w:val="000000"/>
                <w:sz w:val="24"/>
              </w:rPr>
              <w:t>分公司全彩色显示屏系统采购及安装</w:t>
            </w:r>
            <w:r w:rsidR="00B5741B">
              <w:rPr>
                <w:rFonts w:ascii="仿宋" w:eastAsia="仿宋" w:hAnsi="仿宋" w:hint="eastAsia"/>
                <w:color w:val="000000"/>
                <w:sz w:val="24"/>
              </w:rPr>
              <w:t>（第二次）</w:t>
            </w:r>
          </w:p>
        </w:tc>
      </w:tr>
      <w:tr w:rsidR="00956691" w:rsidRPr="00FB45B0" w:rsidTr="00956691">
        <w:trPr>
          <w:trHeight w:val="660"/>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2</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建设地点</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江苏省烟草公司南通市公司</w:t>
            </w:r>
            <w:r w:rsidR="00677BAC">
              <w:rPr>
                <w:rFonts w:ascii="仿宋" w:eastAsia="仿宋" w:hAnsi="仿宋" w:hint="eastAsia"/>
                <w:color w:val="000000"/>
                <w:sz w:val="24"/>
              </w:rPr>
              <w:t>启东</w:t>
            </w:r>
            <w:r>
              <w:rPr>
                <w:rFonts w:ascii="仿宋" w:eastAsia="仿宋" w:hAnsi="仿宋" w:hint="eastAsia"/>
                <w:color w:val="000000"/>
                <w:sz w:val="24"/>
              </w:rPr>
              <w:t>分公司</w:t>
            </w:r>
          </w:p>
        </w:tc>
      </w:tr>
      <w:tr w:rsidR="00956691" w:rsidRPr="00FB45B0" w:rsidTr="00956691">
        <w:trPr>
          <w:trHeight w:val="660"/>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3</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建设规模</w:t>
            </w:r>
          </w:p>
        </w:tc>
        <w:tc>
          <w:tcPr>
            <w:tcW w:w="6521" w:type="dxa"/>
            <w:vAlign w:val="center"/>
          </w:tcPr>
          <w:p w:rsidR="00956691" w:rsidRPr="00FB45B0" w:rsidRDefault="00956691" w:rsidP="00677BAC">
            <w:pPr>
              <w:spacing w:line="360" w:lineRule="exact"/>
              <w:rPr>
                <w:rFonts w:ascii="仿宋" w:eastAsia="仿宋" w:hAnsi="仿宋"/>
                <w:color w:val="000000"/>
                <w:sz w:val="24"/>
                <w:u w:color="000000"/>
              </w:rPr>
            </w:pPr>
            <w:r w:rsidRPr="00FB45B0">
              <w:rPr>
                <w:rFonts w:ascii="仿宋" w:eastAsia="仿宋" w:hAnsi="仿宋" w:hint="eastAsia"/>
                <w:color w:val="000000"/>
                <w:sz w:val="24"/>
              </w:rPr>
              <w:t>估算投资</w:t>
            </w:r>
            <w:r w:rsidR="00677BAC">
              <w:rPr>
                <w:rFonts w:ascii="仿宋" w:eastAsia="仿宋" w:hAnsi="仿宋" w:hint="eastAsia"/>
                <w:color w:val="000000"/>
                <w:sz w:val="24"/>
              </w:rPr>
              <w:t>20</w:t>
            </w:r>
            <w:r w:rsidRPr="00FB45B0">
              <w:rPr>
                <w:rFonts w:ascii="仿宋" w:eastAsia="仿宋" w:hAnsi="仿宋" w:hint="eastAsia"/>
                <w:color w:val="000000"/>
                <w:sz w:val="24"/>
              </w:rPr>
              <w:t>万元</w:t>
            </w:r>
          </w:p>
        </w:tc>
      </w:tr>
      <w:tr w:rsidR="00956691" w:rsidRPr="00FB45B0" w:rsidTr="00956691">
        <w:trPr>
          <w:trHeight w:val="660"/>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4</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工程投资</w:t>
            </w:r>
          </w:p>
        </w:tc>
        <w:tc>
          <w:tcPr>
            <w:tcW w:w="6521" w:type="dxa"/>
            <w:vAlign w:val="center"/>
          </w:tcPr>
          <w:p w:rsidR="00956691" w:rsidRPr="00FB45B0" w:rsidRDefault="00956691" w:rsidP="00677BAC">
            <w:pPr>
              <w:spacing w:line="360" w:lineRule="exact"/>
              <w:rPr>
                <w:rFonts w:ascii="仿宋" w:eastAsia="仿宋" w:hAnsi="仿宋"/>
                <w:color w:val="000000"/>
                <w:sz w:val="24"/>
              </w:rPr>
            </w:pPr>
            <w:r w:rsidRPr="00FB45B0">
              <w:rPr>
                <w:rFonts w:ascii="仿宋" w:eastAsia="仿宋" w:hAnsi="仿宋" w:hint="eastAsia"/>
                <w:color w:val="000000"/>
                <w:sz w:val="24"/>
              </w:rPr>
              <w:t>估算投资</w:t>
            </w:r>
            <w:r w:rsidR="00677BAC">
              <w:rPr>
                <w:rFonts w:ascii="仿宋" w:eastAsia="仿宋" w:hAnsi="仿宋" w:hint="eastAsia"/>
                <w:color w:val="000000"/>
                <w:sz w:val="24"/>
              </w:rPr>
              <w:t>20</w:t>
            </w:r>
            <w:r w:rsidRPr="00FB45B0">
              <w:rPr>
                <w:rFonts w:ascii="仿宋" w:eastAsia="仿宋" w:hAnsi="仿宋" w:hint="eastAsia"/>
                <w:color w:val="000000"/>
                <w:sz w:val="24"/>
              </w:rPr>
              <w:t>万元</w:t>
            </w:r>
          </w:p>
        </w:tc>
      </w:tr>
      <w:tr w:rsidR="00956691" w:rsidRPr="00FB45B0" w:rsidTr="00956691">
        <w:trPr>
          <w:trHeight w:val="665"/>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5</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承包方式</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lang w:val="zh-CN"/>
              </w:rPr>
              <w:sym w:font="Wingdings" w:char="F0FE"/>
            </w:r>
            <w:r w:rsidRPr="00FB45B0">
              <w:rPr>
                <w:rFonts w:ascii="仿宋" w:eastAsia="仿宋" w:hAnsi="仿宋" w:hint="eastAsia"/>
                <w:color w:val="000000"/>
                <w:sz w:val="24"/>
                <w:u w:color="000000"/>
              </w:rPr>
              <w:t>包工包料□包工不包料</w:t>
            </w:r>
          </w:p>
        </w:tc>
      </w:tr>
      <w:tr w:rsidR="00956691" w:rsidRPr="00FB45B0" w:rsidTr="00956691">
        <w:trPr>
          <w:trHeight w:val="660"/>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6</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质量标准</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合格工程</w:t>
            </w:r>
          </w:p>
        </w:tc>
      </w:tr>
      <w:tr w:rsidR="00956691" w:rsidRPr="00FB45B0" w:rsidTr="00956691">
        <w:trPr>
          <w:trHeight w:val="765"/>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7</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交货期或交付使用期</w:t>
            </w:r>
          </w:p>
        </w:tc>
        <w:tc>
          <w:tcPr>
            <w:tcW w:w="6521" w:type="dxa"/>
            <w:vAlign w:val="center"/>
          </w:tcPr>
          <w:p w:rsidR="00956691" w:rsidRPr="00FB45B0" w:rsidRDefault="00956691" w:rsidP="00956691">
            <w:pPr>
              <w:spacing w:line="360" w:lineRule="exact"/>
              <w:jc w:val="left"/>
              <w:rPr>
                <w:rFonts w:ascii="仿宋" w:eastAsia="仿宋" w:hAnsi="仿宋"/>
                <w:color w:val="000000"/>
                <w:sz w:val="24"/>
              </w:rPr>
            </w:pPr>
            <w:r w:rsidRPr="004F1EE7">
              <w:rPr>
                <w:rFonts w:ascii="仿宋" w:eastAsia="仿宋" w:hAnsi="仿宋" w:hint="eastAsia"/>
                <w:color w:val="000000"/>
                <w:sz w:val="24"/>
              </w:rPr>
              <w:t>25日历天内完成安装调试，自本合同签订生效之日起算。</w:t>
            </w:r>
          </w:p>
        </w:tc>
      </w:tr>
      <w:tr w:rsidR="00956691" w:rsidRPr="00FB45B0" w:rsidTr="00956691">
        <w:trPr>
          <w:trHeight w:val="469"/>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8</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资金来源</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自筹</w:t>
            </w:r>
          </w:p>
        </w:tc>
      </w:tr>
      <w:tr w:rsidR="00956691" w:rsidRPr="00126B2D" w:rsidTr="00956691">
        <w:trPr>
          <w:trHeight w:val="765"/>
          <w:jc w:val="center"/>
        </w:trPr>
        <w:tc>
          <w:tcPr>
            <w:tcW w:w="723" w:type="dxa"/>
            <w:vAlign w:val="center"/>
          </w:tcPr>
          <w:p w:rsidR="00956691" w:rsidRPr="00126B2D" w:rsidRDefault="00956691" w:rsidP="00956691">
            <w:pPr>
              <w:spacing w:line="360" w:lineRule="exact"/>
              <w:jc w:val="center"/>
              <w:rPr>
                <w:rFonts w:ascii="仿宋" w:eastAsia="仿宋" w:hAnsi="仿宋"/>
                <w:color w:val="0D0D0D" w:themeColor="text1" w:themeTint="F2"/>
                <w:sz w:val="24"/>
              </w:rPr>
            </w:pPr>
            <w:r w:rsidRPr="00126B2D">
              <w:rPr>
                <w:rFonts w:ascii="仿宋" w:eastAsia="仿宋" w:hAnsi="仿宋" w:hint="eastAsia"/>
                <w:color w:val="0D0D0D" w:themeColor="text1" w:themeTint="F2"/>
                <w:sz w:val="24"/>
              </w:rPr>
              <w:t>9</w:t>
            </w:r>
          </w:p>
        </w:tc>
        <w:tc>
          <w:tcPr>
            <w:tcW w:w="851" w:type="dxa"/>
            <w:vAlign w:val="center"/>
          </w:tcPr>
          <w:p w:rsidR="00956691" w:rsidRPr="00126B2D" w:rsidRDefault="00956691" w:rsidP="00956691">
            <w:pPr>
              <w:spacing w:line="360" w:lineRule="exact"/>
              <w:jc w:val="center"/>
              <w:rPr>
                <w:rFonts w:ascii="仿宋" w:eastAsia="仿宋" w:hAnsi="仿宋"/>
                <w:color w:val="0D0D0D" w:themeColor="text1" w:themeTint="F2"/>
                <w:sz w:val="24"/>
              </w:rPr>
            </w:pPr>
            <w:r w:rsidRPr="00126B2D">
              <w:rPr>
                <w:rFonts w:ascii="仿宋" w:eastAsia="仿宋" w:hAnsi="仿宋" w:hint="eastAsia"/>
                <w:color w:val="0D0D0D" w:themeColor="text1" w:themeTint="F2"/>
                <w:sz w:val="24"/>
              </w:rPr>
              <w:t>1.2</w:t>
            </w:r>
          </w:p>
        </w:tc>
        <w:tc>
          <w:tcPr>
            <w:tcW w:w="1842" w:type="dxa"/>
            <w:vAlign w:val="center"/>
          </w:tcPr>
          <w:p w:rsidR="00956691" w:rsidRPr="00126B2D" w:rsidRDefault="00956691" w:rsidP="00956691">
            <w:pPr>
              <w:spacing w:line="360" w:lineRule="exact"/>
              <w:jc w:val="center"/>
              <w:rPr>
                <w:rFonts w:ascii="仿宋" w:eastAsia="仿宋" w:hAnsi="仿宋"/>
                <w:color w:val="0D0D0D" w:themeColor="text1" w:themeTint="F2"/>
                <w:sz w:val="24"/>
              </w:rPr>
            </w:pPr>
            <w:r w:rsidRPr="00126B2D">
              <w:rPr>
                <w:rFonts w:ascii="仿宋" w:eastAsia="仿宋" w:hAnsi="仿宋" w:hint="eastAsia"/>
                <w:color w:val="0D0D0D" w:themeColor="text1" w:themeTint="F2"/>
                <w:sz w:val="24"/>
              </w:rPr>
              <w:t>招标范围</w:t>
            </w:r>
          </w:p>
        </w:tc>
        <w:tc>
          <w:tcPr>
            <w:tcW w:w="6521" w:type="dxa"/>
            <w:vAlign w:val="center"/>
          </w:tcPr>
          <w:p w:rsidR="00956691" w:rsidRPr="00126B2D" w:rsidRDefault="00956691" w:rsidP="00956691">
            <w:pPr>
              <w:tabs>
                <w:tab w:val="left" w:pos="864"/>
              </w:tabs>
              <w:spacing w:line="420" w:lineRule="exact"/>
              <w:rPr>
                <w:rFonts w:ascii="仿宋" w:eastAsia="仿宋" w:hAnsi="仿宋"/>
                <w:color w:val="0D0D0D" w:themeColor="text1" w:themeTint="F2"/>
                <w:sz w:val="24"/>
              </w:rPr>
            </w:pPr>
            <w:r w:rsidRPr="00956691">
              <w:rPr>
                <w:rFonts w:ascii="仿宋" w:eastAsia="仿宋" w:hAnsi="仿宋" w:hint="eastAsia"/>
                <w:color w:val="000000"/>
                <w:sz w:val="24"/>
              </w:rPr>
              <w:t>江苏省烟草公司南通市公司</w:t>
            </w:r>
            <w:r w:rsidR="00677BAC">
              <w:rPr>
                <w:rFonts w:ascii="仿宋" w:eastAsia="仿宋" w:hAnsi="仿宋" w:hint="eastAsia"/>
                <w:color w:val="000000"/>
                <w:sz w:val="24"/>
              </w:rPr>
              <w:t>启东</w:t>
            </w:r>
            <w:r w:rsidRPr="00956691">
              <w:rPr>
                <w:rFonts w:ascii="仿宋" w:eastAsia="仿宋" w:hAnsi="仿宋" w:hint="eastAsia"/>
                <w:color w:val="000000"/>
                <w:sz w:val="24"/>
              </w:rPr>
              <w:t>分公司全彩色显示屏系统采购及安装</w:t>
            </w:r>
            <w:r w:rsidRPr="00126B2D">
              <w:rPr>
                <w:rFonts w:ascii="仿宋" w:eastAsia="仿宋" w:hAnsi="仿宋" w:hint="eastAsia"/>
                <w:color w:val="0D0D0D" w:themeColor="text1" w:themeTint="F2"/>
                <w:sz w:val="24"/>
              </w:rPr>
              <w:t>，具体详见项目采购一览表。</w:t>
            </w:r>
          </w:p>
        </w:tc>
      </w:tr>
      <w:tr w:rsidR="00956691" w:rsidRPr="00FB45B0" w:rsidTr="00956691">
        <w:trPr>
          <w:trHeight w:val="418"/>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10</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14.1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工程报价方式</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固定价格</w:t>
            </w:r>
          </w:p>
        </w:tc>
      </w:tr>
      <w:tr w:rsidR="00956691" w:rsidRPr="00FB45B0" w:rsidTr="00956691">
        <w:trPr>
          <w:trHeight w:val="416"/>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11</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投标有效期</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45日历天</w:t>
            </w:r>
            <w:r w:rsidRPr="00FB45B0">
              <w:rPr>
                <w:rFonts w:ascii="仿宋" w:eastAsia="仿宋" w:hAnsi="仿宋"/>
                <w:color w:val="000000"/>
                <w:sz w:val="24"/>
              </w:rPr>
              <w:t>(</w:t>
            </w:r>
            <w:r w:rsidRPr="00FB45B0">
              <w:rPr>
                <w:rFonts w:ascii="仿宋" w:eastAsia="仿宋" w:hAnsi="仿宋" w:hint="eastAsia"/>
                <w:color w:val="000000"/>
                <w:sz w:val="24"/>
              </w:rPr>
              <w:t>从投标截止之日算起</w:t>
            </w:r>
            <w:r w:rsidRPr="00FB45B0">
              <w:rPr>
                <w:rFonts w:ascii="仿宋" w:eastAsia="仿宋" w:hAnsi="仿宋"/>
                <w:color w:val="000000"/>
                <w:sz w:val="24"/>
              </w:rPr>
              <w:t>)</w:t>
            </w:r>
          </w:p>
        </w:tc>
      </w:tr>
      <w:tr w:rsidR="00956691" w:rsidRPr="00FB45B0" w:rsidTr="00677BAC">
        <w:trPr>
          <w:trHeight w:val="630"/>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12</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8.5</w:t>
            </w:r>
          </w:p>
        </w:tc>
        <w:tc>
          <w:tcPr>
            <w:tcW w:w="1842"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投标保证金</w:t>
            </w:r>
          </w:p>
        </w:tc>
        <w:tc>
          <w:tcPr>
            <w:tcW w:w="6521" w:type="dxa"/>
            <w:vAlign w:val="center"/>
          </w:tcPr>
          <w:p w:rsidR="00956691" w:rsidRPr="00FB45B0" w:rsidRDefault="00956691" w:rsidP="00677BAC">
            <w:pPr>
              <w:spacing w:line="360" w:lineRule="exact"/>
              <w:rPr>
                <w:rFonts w:ascii="仿宋" w:eastAsia="仿宋" w:hAnsi="仿宋"/>
                <w:color w:val="000000"/>
                <w:sz w:val="24"/>
              </w:rPr>
            </w:pPr>
            <w:r w:rsidRPr="00FB45B0">
              <w:rPr>
                <w:rFonts w:ascii="仿宋" w:eastAsia="仿宋" w:hAnsi="仿宋" w:hint="eastAsia"/>
                <w:color w:val="000000"/>
                <w:sz w:val="24"/>
              </w:rPr>
              <w:t>金额: 人民币</w:t>
            </w:r>
            <w:r w:rsidR="00677BAC">
              <w:rPr>
                <w:rFonts w:ascii="仿宋" w:eastAsia="仿宋" w:hAnsi="仿宋" w:hint="eastAsia"/>
                <w:color w:val="000000"/>
                <w:sz w:val="24"/>
              </w:rPr>
              <w:t>4</w:t>
            </w:r>
            <w:r>
              <w:rPr>
                <w:rFonts w:ascii="仿宋" w:eastAsia="仿宋" w:hAnsi="仿宋" w:hint="eastAsia"/>
                <w:color w:val="000000"/>
                <w:sz w:val="24"/>
              </w:rPr>
              <w:t>000</w:t>
            </w:r>
            <w:r w:rsidRPr="00FB45B0">
              <w:rPr>
                <w:rFonts w:ascii="仿宋" w:eastAsia="仿宋" w:hAnsi="仿宋" w:hint="eastAsia"/>
                <w:color w:val="000000"/>
                <w:sz w:val="24"/>
              </w:rPr>
              <w:t>元（</w:t>
            </w:r>
            <w:r>
              <w:rPr>
                <w:rFonts w:ascii="仿宋" w:eastAsia="仿宋" w:hAnsi="仿宋" w:hint="eastAsia"/>
                <w:color w:val="000000"/>
                <w:sz w:val="24"/>
              </w:rPr>
              <w:t>现金</w:t>
            </w:r>
            <w:r w:rsidRPr="00FB45B0">
              <w:rPr>
                <w:rFonts w:ascii="仿宋" w:eastAsia="仿宋" w:hAnsi="仿宋" w:hint="eastAsia"/>
                <w:color w:val="000000"/>
                <w:sz w:val="24"/>
              </w:rPr>
              <w:t>）</w:t>
            </w:r>
          </w:p>
        </w:tc>
      </w:tr>
      <w:tr w:rsidR="00956691" w:rsidRPr="00FB45B0" w:rsidTr="00956691">
        <w:trPr>
          <w:trHeight w:hRule="exact" w:val="760"/>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13</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12</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踏勘现场</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踏勘方式：自行踏勘</w:t>
            </w:r>
          </w:p>
          <w:p w:rsidR="00956691" w:rsidRPr="00FB45B0" w:rsidRDefault="00956691" w:rsidP="008269BF">
            <w:pPr>
              <w:spacing w:line="360" w:lineRule="exact"/>
              <w:rPr>
                <w:rFonts w:ascii="仿宋" w:eastAsia="仿宋" w:hAnsi="仿宋"/>
                <w:color w:val="000000"/>
                <w:sz w:val="24"/>
              </w:rPr>
            </w:pPr>
            <w:r w:rsidRPr="00FB45B0">
              <w:rPr>
                <w:rFonts w:ascii="仿宋" w:eastAsia="仿宋" w:hAnsi="仿宋" w:hint="eastAsia"/>
                <w:color w:val="000000"/>
                <w:sz w:val="24"/>
              </w:rPr>
              <w:t>踏勘地点：江苏省烟草公司南通市公司</w:t>
            </w:r>
            <w:r w:rsidR="00677BAC">
              <w:rPr>
                <w:rFonts w:ascii="仿宋" w:eastAsia="仿宋" w:hAnsi="仿宋" w:hint="eastAsia"/>
                <w:color w:val="000000"/>
                <w:sz w:val="24"/>
              </w:rPr>
              <w:t>启东</w:t>
            </w:r>
            <w:r w:rsidR="008269BF">
              <w:rPr>
                <w:rFonts w:ascii="仿宋" w:eastAsia="仿宋" w:hAnsi="仿宋" w:hint="eastAsia"/>
                <w:color w:val="000000"/>
                <w:sz w:val="24"/>
              </w:rPr>
              <w:t>分公司</w:t>
            </w:r>
          </w:p>
        </w:tc>
      </w:tr>
      <w:tr w:rsidR="00956691" w:rsidRPr="00FB45B0" w:rsidTr="00956691">
        <w:trPr>
          <w:trHeight w:hRule="exact" w:val="751"/>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14</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15</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招标控制价</w:t>
            </w:r>
          </w:p>
        </w:tc>
        <w:tc>
          <w:tcPr>
            <w:tcW w:w="6521" w:type="dxa"/>
            <w:vAlign w:val="center"/>
          </w:tcPr>
          <w:p w:rsidR="00956691" w:rsidRPr="00FB45B0" w:rsidRDefault="00677BAC" w:rsidP="00956691">
            <w:pPr>
              <w:spacing w:line="360" w:lineRule="exact"/>
              <w:ind w:firstLineChars="150" w:firstLine="361"/>
              <w:rPr>
                <w:rFonts w:ascii="仿宋" w:eastAsia="仿宋" w:hAnsi="仿宋"/>
                <w:b/>
                <w:color w:val="000000"/>
                <w:sz w:val="24"/>
              </w:rPr>
            </w:pPr>
            <w:r>
              <w:rPr>
                <w:rFonts w:ascii="仿宋" w:eastAsia="仿宋" w:hAnsi="仿宋" w:hint="eastAsia"/>
                <w:b/>
                <w:color w:val="000000"/>
                <w:sz w:val="24"/>
              </w:rPr>
              <w:t>20</w:t>
            </w:r>
            <w:r w:rsidR="00956691" w:rsidRPr="00FB45B0">
              <w:rPr>
                <w:rFonts w:ascii="仿宋" w:eastAsia="仿宋" w:hAnsi="仿宋" w:hint="eastAsia"/>
                <w:b/>
                <w:color w:val="000000"/>
                <w:sz w:val="24"/>
              </w:rPr>
              <w:t>万元</w:t>
            </w:r>
          </w:p>
        </w:tc>
      </w:tr>
      <w:tr w:rsidR="00956691" w:rsidRPr="00FB45B0" w:rsidTr="00956691">
        <w:trPr>
          <w:trHeight w:hRule="exact" w:val="1711"/>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15</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19</w:t>
            </w:r>
          </w:p>
        </w:tc>
        <w:tc>
          <w:tcPr>
            <w:tcW w:w="1842" w:type="dxa"/>
            <w:vAlign w:val="center"/>
          </w:tcPr>
          <w:p w:rsidR="00956691" w:rsidRPr="004F1EE7" w:rsidRDefault="00956691" w:rsidP="00956691">
            <w:pPr>
              <w:spacing w:line="360" w:lineRule="exact"/>
              <w:jc w:val="center"/>
              <w:rPr>
                <w:rFonts w:ascii="仿宋" w:eastAsia="仿宋" w:hAnsi="仿宋"/>
                <w:color w:val="000000"/>
                <w:sz w:val="24"/>
              </w:rPr>
            </w:pPr>
            <w:r w:rsidRPr="004F1EE7">
              <w:rPr>
                <w:rFonts w:ascii="仿宋" w:eastAsia="仿宋" w:hAnsi="仿宋" w:hint="eastAsia"/>
                <w:color w:val="000000"/>
                <w:sz w:val="24"/>
              </w:rPr>
              <w:t>投标文件提交地点及截止时间</w:t>
            </w:r>
          </w:p>
        </w:tc>
        <w:tc>
          <w:tcPr>
            <w:tcW w:w="6521" w:type="dxa"/>
            <w:vAlign w:val="center"/>
          </w:tcPr>
          <w:p w:rsidR="00690DD7" w:rsidRPr="004F1EE7" w:rsidRDefault="00956691" w:rsidP="00677BAC">
            <w:pPr>
              <w:spacing w:line="360" w:lineRule="exact"/>
              <w:rPr>
                <w:rFonts w:ascii="仿宋" w:eastAsia="仿宋" w:hAnsi="仿宋"/>
                <w:b/>
                <w:color w:val="000000"/>
                <w:sz w:val="24"/>
                <w:u w:val="single" w:color="000000"/>
              </w:rPr>
            </w:pPr>
            <w:r w:rsidRPr="004F1EE7">
              <w:rPr>
                <w:rFonts w:ascii="仿宋" w:eastAsia="仿宋" w:hAnsi="仿宋" w:hint="eastAsia"/>
                <w:color w:val="000000"/>
                <w:sz w:val="24"/>
                <w:u w:color="000000"/>
              </w:rPr>
              <w:t>投标文件提交地点：</w:t>
            </w:r>
            <w:r w:rsidR="00690DD7" w:rsidRPr="004F1EE7">
              <w:rPr>
                <w:rFonts w:ascii="仿宋" w:eastAsia="仿宋" w:hAnsi="仿宋" w:hint="eastAsia"/>
                <w:b/>
                <w:color w:val="000000"/>
                <w:sz w:val="24"/>
                <w:u w:val="single" w:color="000000"/>
              </w:rPr>
              <w:t>启东市汇龙镇江海南路198号，南通市烟草公司启东分公司406会议室</w:t>
            </w:r>
          </w:p>
          <w:p w:rsidR="00956691" w:rsidRPr="004F1EE7" w:rsidRDefault="00956691" w:rsidP="00596AFE">
            <w:pPr>
              <w:spacing w:line="360" w:lineRule="exact"/>
              <w:rPr>
                <w:rFonts w:ascii="仿宋" w:eastAsia="仿宋" w:hAnsi="仿宋"/>
                <w:color w:val="000000"/>
                <w:sz w:val="24"/>
              </w:rPr>
            </w:pPr>
            <w:r w:rsidRPr="004F1EE7">
              <w:rPr>
                <w:rFonts w:ascii="仿宋" w:eastAsia="仿宋" w:hAnsi="仿宋" w:hint="eastAsia"/>
                <w:color w:val="000000"/>
                <w:sz w:val="24"/>
                <w:u w:color="000000"/>
              </w:rPr>
              <w:t>投标文件提交截止时间：2019年</w:t>
            </w:r>
            <w:r w:rsidR="004F1EE7" w:rsidRPr="004F1EE7">
              <w:rPr>
                <w:rFonts w:ascii="仿宋" w:eastAsia="仿宋" w:hAnsi="仿宋" w:hint="eastAsia"/>
                <w:color w:val="000000"/>
                <w:sz w:val="24"/>
                <w:u w:color="000000"/>
              </w:rPr>
              <w:t>10</w:t>
            </w:r>
            <w:r w:rsidRPr="004F1EE7">
              <w:rPr>
                <w:rFonts w:ascii="仿宋" w:eastAsia="仿宋" w:hAnsi="仿宋" w:hint="eastAsia"/>
                <w:color w:val="000000"/>
                <w:sz w:val="24"/>
                <w:u w:color="000000"/>
              </w:rPr>
              <w:t>月</w:t>
            </w:r>
            <w:r w:rsidR="00596AFE">
              <w:rPr>
                <w:rFonts w:ascii="仿宋" w:eastAsia="仿宋" w:hAnsi="仿宋" w:hint="eastAsia"/>
                <w:color w:val="000000"/>
                <w:sz w:val="24"/>
                <w:u w:color="000000"/>
              </w:rPr>
              <w:t>28日14</w:t>
            </w:r>
            <w:r w:rsidRPr="004F1EE7">
              <w:rPr>
                <w:rFonts w:ascii="仿宋" w:eastAsia="仿宋" w:hAnsi="仿宋" w:hint="eastAsia"/>
                <w:color w:val="000000"/>
                <w:sz w:val="24"/>
                <w:u w:color="000000"/>
              </w:rPr>
              <w:t>时</w:t>
            </w:r>
            <w:r w:rsidR="00596AFE">
              <w:rPr>
                <w:rFonts w:ascii="仿宋" w:eastAsia="仿宋" w:hAnsi="仿宋" w:hint="eastAsia"/>
                <w:color w:val="000000"/>
                <w:sz w:val="24"/>
                <w:u w:color="000000"/>
              </w:rPr>
              <w:t>30</w:t>
            </w:r>
            <w:r w:rsidRPr="004F1EE7">
              <w:rPr>
                <w:rFonts w:ascii="仿宋" w:eastAsia="仿宋" w:hAnsi="仿宋" w:hint="eastAsia"/>
                <w:color w:val="000000"/>
                <w:sz w:val="24"/>
                <w:u w:color="000000"/>
              </w:rPr>
              <w:t>分</w:t>
            </w:r>
          </w:p>
        </w:tc>
      </w:tr>
      <w:tr w:rsidR="00956691" w:rsidRPr="00FB45B0" w:rsidTr="00956691">
        <w:trPr>
          <w:trHeight w:hRule="exact" w:val="1092"/>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16</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22</w:t>
            </w:r>
          </w:p>
        </w:tc>
        <w:tc>
          <w:tcPr>
            <w:tcW w:w="1842" w:type="dxa"/>
            <w:vAlign w:val="center"/>
          </w:tcPr>
          <w:p w:rsidR="00956691" w:rsidRPr="004F1EE7" w:rsidRDefault="00956691" w:rsidP="00956691">
            <w:pPr>
              <w:spacing w:line="360" w:lineRule="exact"/>
              <w:jc w:val="center"/>
              <w:rPr>
                <w:rFonts w:ascii="仿宋" w:eastAsia="仿宋" w:hAnsi="仿宋"/>
                <w:color w:val="000000"/>
                <w:sz w:val="24"/>
              </w:rPr>
            </w:pPr>
            <w:r w:rsidRPr="004F1EE7">
              <w:rPr>
                <w:rFonts w:ascii="仿宋" w:eastAsia="仿宋" w:hAnsi="仿宋" w:hint="eastAsia"/>
                <w:color w:val="000000"/>
                <w:sz w:val="24"/>
              </w:rPr>
              <w:t>开标</w:t>
            </w:r>
          </w:p>
        </w:tc>
        <w:tc>
          <w:tcPr>
            <w:tcW w:w="6521" w:type="dxa"/>
            <w:vAlign w:val="center"/>
          </w:tcPr>
          <w:p w:rsidR="00956691" w:rsidRPr="004F1EE7" w:rsidRDefault="00956691" w:rsidP="00956691">
            <w:pPr>
              <w:spacing w:line="360" w:lineRule="exact"/>
              <w:rPr>
                <w:rFonts w:ascii="仿宋" w:eastAsia="仿宋" w:hAnsi="仿宋"/>
                <w:color w:val="000000"/>
                <w:sz w:val="24"/>
                <w:u w:color="000000"/>
              </w:rPr>
            </w:pPr>
            <w:r w:rsidRPr="004F1EE7">
              <w:rPr>
                <w:rFonts w:ascii="仿宋" w:eastAsia="仿宋" w:hAnsi="仿宋" w:hint="eastAsia"/>
                <w:color w:val="000000"/>
                <w:sz w:val="24"/>
                <w:u w:color="000000"/>
              </w:rPr>
              <w:t>开标时间：2019年</w:t>
            </w:r>
            <w:r w:rsidR="004F1EE7" w:rsidRPr="004F1EE7">
              <w:rPr>
                <w:rFonts w:ascii="仿宋" w:eastAsia="仿宋" w:hAnsi="仿宋" w:hint="eastAsia"/>
                <w:color w:val="000000"/>
                <w:sz w:val="24"/>
                <w:u w:color="000000"/>
              </w:rPr>
              <w:t>10</w:t>
            </w:r>
            <w:r w:rsidRPr="004F1EE7">
              <w:rPr>
                <w:rFonts w:ascii="仿宋" w:eastAsia="仿宋" w:hAnsi="仿宋" w:hint="eastAsia"/>
                <w:color w:val="000000"/>
                <w:sz w:val="24"/>
                <w:u w:color="000000"/>
              </w:rPr>
              <w:t>月</w:t>
            </w:r>
            <w:r w:rsidR="00596AFE">
              <w:rPr>
                <w:rFonts w:ascii="仿宋" w:eastAsia="仿宋" w:hAnsi="仿宋" w:hint="eastAsia"/>
                <w:color w:val="000000"/>
                <w:sz w:val="24"/>
                <w:u w:color="000000"/>
              </w:rPr>
              <w:t>28</w:t>
            </w:r>
            <w:r w:rsidRPr="004F1EE7">
              <w:rPr>
                <w:rFonts w:ascii="仿宋" w:eastAsia="仿宋" w:hAnsi="仿宋" w:hint="eastAsia"/>
                <w:color w:val="000000"/>
                <w:sz w:val="24"/>
                <w:u w:color="000000"/>
              </w:rPr>
              <w:t>日</w:t>
            </w:r>
            <w:r w:rsidR="00596AFE">
              <w:rPr>
                <w:rFonts w:ascii="仿宋" w:eastAsia="仿宋" w:hAnsi="仿宋" w:hint="eastAsia"/>
                <w:color w:val="000000"/>
                <w:sz w:val="24"/>
                <w:u w:color="000000"/>
              </w:rPr>
              <w:t>14</w:t>
            </w:r>
            <w:r w:rsidRPr="004F1EE7">
              <w:rPr>
                <w:rFonts w:ascii="仿宋" w:eastAsia="仿宋" w:hAnsi="仿宋" w:hint="eastAsia"/>
                <w:color w:val="000000"/>
                <w:sz w:val="24"/>
                <w:u w:color="000000"/>
              </w:rPr>
              <w:t>时</w:t>
            </w:r>
            <w:r w:rsidR="00596AFE">
              <w:rPr>
                <w:rFonts w:ascii="仿宋" w:eastAsia="仿宋" w:hAnsi="仿宋" w:hint="eastAsia"/>
                <w:color w:val="000000"/>
                <w:sz w:val="24"/>
                <w:u w:color="000000"/>
              </w:rPr>
              <w:t>30</w:t>
            </w:r>
            <w:r w:rsidRPr="004F1EE7">
              <w:rPr>
                <w:rFonts w:ascii="仿宋" w:eastAsia="仿宋" w:hAnsi="仿宋" w:hint="eastAsia"/>
                <w:color w:val="000000"/>
                <w:sz w:val="24"/>
                <w:u w:color="000000"/>
              </w:rPr>
              <w:t>分</w:t>
            </w:r>
          </w:p>
          <w:p w:rsidR="00956691" w:rsidRPr="004F1EE7" w:rsidRDefault="00956691" w:rsidP="00A03419">
            <w:pPr>
              <w:spacing w:line="360" w:lineRule="exact"/>
              <w:rPr>
                <w:rFonts w:ascii="仿宋" w:eastAsia="仿宋" w:hAnsi="仿宋"/>
                <w:color w:val="000000"/>
                <w:sz w:val="24"/>
              </w:rPr>
            </w:pPr>
            <w:r w:rsidRPr="004F1EE7">
              <w:rPr>
                <w:rFonts w:ascii="仿宋" w:eastAsia="仿宋" w:hAnsi="仿宋" w:hint="eastAsia"/>
                <w:color w:val="000000"/>
                <w:sz w:val="24"/>
                <w:u w:color="000000"/>
              </w:rPr>
              <w:t>开标地点：</w:t>
            </w:r>
            <w:r w:rsidR="00677BAC" w:rsidRPr="004F1EE7">
              <w:rPr>
                <w:rFonts w:ascii="仿宋" w:eastAsia="仿宋" w:hAnsi="仿宋" w:hint="eastAsia"/>
                <w:color w:val="000000"/>
                <w:sz w:val="24"/>
                <w:u w:color="000000"/>
              </w:rPr>
              <w:t>启东市汇龙镇江海南路198号，南通市烟草公司启东分</w:t>
            </w:r>
            <w:r w:rsidR="00677BAC" w:rsidRPr="004F1EE7">
              <w:rPr>
                <w:rFonts w:ascii="仿宋" w:eastAsia="仿宋" w:hAnsi="仿宋" w:hint="eastAsia"/>
                <w:color w:val="000000" w:themeColor="text1"/>
                <w:sz w:val="24"/>
                <w:u w:color="000000"/>
              </w:rPr>
              <w:t>公司</w:t>
            </w:r>
            <w:r w:rsidR="00A03419" w:rsidRPr="004F1EE7">
              <w:rPr>
                <w:rFonts w:ascii="仿宋" w:eastAsia="仿宋" w:hAnsi="仿宋"/>
                <w:color w:val="000000" w:themeColor="text1"/>
                <w:sz w:val="24"/>
                <w:u w:color="000000"/>
              </w:rPr>
              <w:t>406</w:t>
            </w:r>
            <w:r w:rsidR="00A03419" w:rsidRPr="004F1EE7">
              <w:rPr>
                <w:rFonts w:ascii="仿宋" w:eastAsia="仿宋" w:hAnsi="仿宋" w:hint="eastAsia"/>
                <w:color w:val="000000" w:themeColor="text1"/>
                <w:sz w:val="24"/>
                <w:u w:color="000000"/>
              </w:rPr>
              <w:t>会议室</w:t>
            </w:r>
          </w:p>
        </w:tc>
      </w:tr>
      <w:tr w:rsidR="00956691" w:rsidRPr="00FB45B0" w:rsidTr="00956691">
        <w:trPr>
          <w:trHeight w:val="601"/>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lastRenderedPageBreak/>
              <w:t>17</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23</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评标委员会</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由招标人依法组建</w:t>
            </w:r>
          </w:p>
        </w:tc>
      </w:tr>
      <w:tr w:rsidR="00956691" w:rsidRPr="00FB45B0" w:rsidTr="00956691">
        <w:trPr>
          <w:trHeight w:val="987"/>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18</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36</w:t>
            </w: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履约保证金</w:t>
            </w:r>
          </w:p>
        </w:tc>
        <w:tc>
          <w:tcPr>
            <w:tcW w:w="6521" w:type="dxa"/>
            <w:vAlign w:val="center"/>
          </w:tcPr>
          <w:p w:rsidR="00956691" w:rsidRPr="00FB45B0" w:rsidRDefault="00677BAC" w:rsidP="00956691">
            <w:pPr>
              <w:spacing w:line="360" w:lineRule="exact"/>
              <w:rPr>
                <w:rFonts w:ascii="仿宋" w:eastAsia="仿宋" w:hAnsi="仿宋"/>
                <w:color w:val="000000"/>
                <w:sz w:val="24"/>
              </w:rPr>
            </w:pPr>
            <w:r w:rsidRPr="00677BAC">
              <w:rPr>
                <w:rFonts w:ascii="仿宋" w:eastAsia="仿宋" w:hAnsi="仿宋" w:hint="eastAsia"/>
                <w:color w:val="000000"/>
                <w:sz w:val="24"/>
              </w:rPr>
              <w:t>本项目成交后的履约保证金为项目合同总价款的10%。中标方须在签订合同之前转账至招标单位账户。</w:t>
            </w:r>
          </w:p>
        </w:tc>
      </w:tr>
      <w:tr w:rsidR="00956691" w:rsidRPr="00FB45B0" w:rsidTr="00956691">
        <w:trPr>
          <w:trHeight w:val="1093"/>
          <w:jc w:val="center"/>
        </w:trPr>
        <w:tc>
          <w:tcPr>
            <w:tcW w:w="723"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rPr>
              <w:t>19</w:t>
            </w:r>
          </w:p>
        </w:tc>
        <w:tc>
          <w:tcPr>
            <w:tcW w:w="851" w:type="dxa"/>
            <w:vAlign w:val="center"/>
          </w:tcPr>
          <w:p w:rsidR="00956691" w:rsidRPr="00FB45B0" w:rsidRDefault="00956691" w:rsidP="00956691">
            <w:pPr>
              <w:spacing w:line="360" w:lineRule="exact"/>
              <w:jc w:val="center"/>
              <w:rPr>
                <w:rFonts w:ascii="仿宋" w:eastAsia="仿宋" w:hAnsi="仿宋"/>
                <w:color w:val="000000"/>
                <w:sz w:val="24"/>
              </w:rPr>
            </w:pPr>
          </w:p>
        </w:tc>
        <w:tc>
          <w:tcPr>
            <w:tcW w:w="1842" w:type="dxa"/>
            <w:vAlign w:val="center"/>
          </w:tcPr>
          <w:p w:rsidR="00956691" w:rsidRPr="00FB45B0" w:rsidRDefault="00956691" w:rsidP="00956691">
            <w:pPr>
              <w:spacing w:line="360" w:lineRule="exact"/>
              <w:jc w:val="center"/>
              <w:rPr>
                <w:rFonts w:ascii="仿宋" w:eastAsia="仿宋" w:hAnsi="仿宋"/>
                <w:color w:val="000000"/>
                <w:sz w:val="24"/>
              </w:rPr>
            </w:pPr>
            <w:r w:rsidRPr="00FB45B0">
              <w:rPr>
                <w:rFonts w:ascii="仿宋" w:eastAsia="仿宋" w:hAnsi="仿宋" w:hint="eastAsia"/>
                <w:color w:val="000000"/>
                <w:sz w:val="24"/>
                <w:u w:color="000000"/>
              </w:rPr>
              <w:t>招标代理机构</w:t>
            </w:r>
          </w:p>
        </w:tc>
        <w:tc>
          <w:tcPr>
            <w:tcW w:w="6521" w:type="dxa"/>
            <w:vAlign w:val="center"/>
          </w:tcPr>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单位名称：江苏本源工程项目管理有限公司</w:t>
            </w:r>
          </w:p>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单位地址：启东市和平南路306号（海四达科创园3楼）</w:t>
            </w:r>
          </w:p>
          <w:p w:rsidR="00956691" w:rsidRPr="00FB45B0" w:rsidRDefault="00956691" w:rsidP="00956691">
            <w:pPr>
              <w:spacing w:line="360" w:lineRule="exact"/>
              <w:rPr>
                <w:rFonts w:ascii="仿宋" w:eastAsia="仿宋" w:hAnsi="仿宋"/>
                <w:color w:val="000000"/>
                <w:sz w:val="24"/>
              </w:rPr>
            </w:pPr>
            <w:r w:rsidRPr="00FB45B0">
              <w:rPr>
                <w:rFonts w:ascii="仿宋" w:eastAsia="仿宋" w:hAnsi="仿宋" w:hint="eastAsia"/>
                <w:color w:val="000000"/>
                <w:sz w:val="24"/>
              </w:rPr>
              <w:t>联系人及电话：赵聆伶    0513-83351266</w:t>
            </w:r>
          </w:p>
        </w:tc>
      </w:tr>
      <w:tr w:rsidR="00956691" w:rsidRPr="00FB45B0" w:rsidTr="00956691">
        <w:trPr>
          <w:trHeight w:val="1093"/>
          <w:jc w:val="center"/>
        </w:trPr>
        <w:tc>
          <w:tcPr>
            <w:tcW w:w="9937" w:type="dxa"/>
            <w:gridSpan w:val="4"/>
            <w:vAlign w:val="center"/>
          </w:tcPr>
          <w:p w:rsidR="00956691" w:rsidRPr="00FB45B0" w:rsidRDefault="00956691" w:rsidP="00956691">
            <w:pPr>
              <w:spacing w:line="340" w:lineRule="exact"/>
              <w:rPr>
                <w:rFonts w:ascii="仿宋" w:eastAsia="仿宋" w:hAnsi="仿宋"/>
                <w:b/>
                <w:snapToGrid w:val="0"/>
                <w:color w:val="000000"/>
                <w:sz w:val="24"/>
              </w:rPr>
            </w:pPr>
            <w:r w:rsidRPr="00FB45B0">
              <w:rPr>
                <w:rFonts w:ascii="仿宋" w:eastAsia="仿宋" w:hAnsi="仿宋" w:hint="eastAsia"/>
                <w:b/>
                <w:snapToGrid w:val="0"/>
                <w:color w:val="000000"/>
                <w:sz w:val="24"/>
              </w:rPr>
              <w:t>特别提醒：</w:t>
            </w:r>
          </w:p>
          <w:p w:rsidR="00956691" w:rsidRPr="00FB45B0" w:rsidRDefault="00956691" w:rsidP="00956691">
            <w:pPr>
              <w:spacing w:line="340" w:lineRule="exact"/>
              <w:ind w:firstLineChars="200" w:firstLine="482"/>
              <w:rPr>
                <w:rFonts w:ascii="仿宋" w:eastAsia="仿宋" w:hAnsi="仿宋"/>
                <w:b/>
                <w:snapToGrid w:val="0"/>
                <w:color w:val="000000"/>
                <w:sz w:val="24"/>
              </w:rPr>
            </w:pPr>
            <w:r w:rsidRPr="00FB45B0">
              <w:rPr>
                <w:rFonts w:ascii="仿宋" w:eastAsia="仿宋" w:hAnsi="仿宋" w:hint="eastAsia"/>
                <w:b/>
                <w:snapToGrid w:val="0"/>
                <w:color w:val="000000"/>
                <w:sz w:val="24"/>
              </w:rPr>
              <w:t>①投标人参加本工程投标活动提供虚假材料的，经核实，取消中标资格，且投标保证金不予退还。</w:t>
            </w:r>
          </w:p>
          <w:p w:rsidR="00956691" w:rsidRPr="00FB45B0" w:rsidRDefault="00956691" w:rsidP="00956691">
            <w:pPr>
              <w:spacing w:line="360" w:lineRule="exact"/>
              <w:ind w:firstLineChars="200" w:firstLine="482"/>
              <w:rPr>
                <w:rFonts w:ascii="仿宋" w:eastAsia="仿宋" w:hAnsi="仿宋"/>
                <w:color w:val="000000"/>
                <w:sz w:val="24"/>
              </w:rPr>
            </w:pPr>
            <w:r w:rsidRPr="00FB45B0">
              <w:rPr>
                <w:rFonts w:ascii="仿宋" w:eastAsia="仿宋" w:hAnsi="仿宋" w:hint="eastAsia"/>
                <w:b/>
                <w:snapToGrid w:val="0"/>
                <w:color w:val="000000"/>
                <w:sz w:val="24"/>
              </w:rPr>
              <w:t>②开标时投标人的法定代表人或其委托代理人须携带本人身份证原件到场，代理人参加投标的还须携带授权委托书原件。否则，视为不响应招标文件的实质性要求，其投标文件将被拒绝。</w:t>
            </w:r>
          </w:p>
        </w:tc>
      </w:tr>
    </w:tbl>
    <w:p w:rsidR="00D027E9" w:rsidRDefault="00D027E9">
      <w:pPr>
        <w:snapToGrid w:val="0"/>
        <w:spacing w:line="500" w:lineRule="exact"/>
        <w:rPr>
          <w:rFonts w:ascii="宋体" w:eastAsia="宋体" w:hAnsi="宋体" w:cs="宋体"/>
          <w:b/>
          <w:bCs/>
          <w:sz w:val="21"/>
          <w:szCs w:val="21"/>
        </w:rPr>
      </w:pPr>
    </w:p>
    <w:p w:rsidR="00095AB1" w:rsidRDefault="0063750C" w:rsidP="00095AB1">
      <w:pPr>
        <w:snapToGrid w:val="0"/>
        <w:spacing w:line="400" w:lineRule="exact"/>
        <w:rPr>
          <w:rFonts w:ascii="宋体" w:eastAsia="宋体" w:hAnsi="宋体" w:cs="宋体"/>
          <w:b/>
          <w:bCs/>
          <w:w w:val="80"/>
          <w:kern w:val="44"/>
          <w:sz w:val="44"/>
          <w:szCs w:val="44"/>
        </w:rPr>
      </w:pPr>
      <w:r>
        <w:rPr>
          <w:rFonts w:ascii="宋体" w:eastAsia="宋体" w:hAnsi="宋体" w:cs="宋体" w:hint="eastAsia"/>
          <w:b/>
          <w:bCs/>
          <w:sz w:val="21"/>
          <w:szCs w:val="21"/>
        </w:rPr>
        <w:br w:type="page"/>
      </w:r>
      <w:bookmarkStart w:id="0" w:name="_Toc363573854"/>
    </w:p>
    <w:p w:rsidR="00D027E9" w:rsidRDefault="00095AB1">
      <w:pPr>
        <w:adjustRightInd w:val="0"/>
        <w:snapToGrid w:val="0"/>
        <w:spacing w:line="520" w:lineRule="exact"/>
        <w:jc w:val="center"/>
        <w:textAlignment w:val="baseline"/>
        <w:outlineLvl w:val="0"/>
        <w:rPr>
          <w:rFonts w:ascii="宋体" w:eastAsia="宋体" w:hAnsi="宋体" w:cs="宋体"/>
          <w:b/>
          <w:bCs/>
          <w:w w:val="80"/>
          <w:kern w:val="44"/>
          <w:sz w:val="44"/>
          <w:szCs w:val="44"/>
        </w:rPr>
      </w:pPr>
      <w:r>
        <w:rPr>
          <w:rFonts w:ascii="宋体" w:eastAsia="宋体" w:hAnsi="宋体" w:cs="宋体" w:hint="eastAsia"/>
          <w:b/>
          <w:bCs/>
          <w:w w:val="80"/>
          <w:kern w:val="44"/>
          <w:sz w:val="44"/>
          <w:szCs w:val="44"/>
        </w:rPr>
        <w:t>第一</w:t>
      </w:r>
      <w:r w:rsidR="0063750C">
        <w:rPr>
          <w:rFonts w:ascii="宋体" w:eastAsia="宋体" w:hAnsi="宋体" w:cs="宋体" w:hint="eastAsia"/>
          <w:b/>
          <w:bCs/>
          <w:w w:val="80"/>
          <w:kern w:val="44"/>
          <w:sz w:val="44"/>
          <w:szCs w:val="44"/>
        </w:rPr>
        <w:t>章  投标供应商须知</w:t>
      </w:r>
      <w:bookmarkEnd w:id="0"/>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一、说明</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1、本招标文件仅适用于</w:t>
      </w:r>
      <w:r w:rsidR="00401245">
        <w:rPr>
          <w:rFonts w:ascii="宋体" w:eastAsia="宋体" w:hAnsi="宋体" w:cs="宋体" w:hint="eastAsia"/>
          <w:color w:val="000000"/>
          <w:sz w:val="24"/>
          <w:szCs w:val="24"/>
        </w:rPr>
        <w:t>江苏本源工程项目管理有限公司</w:t>
      </w:r>
      <w:r>
        <w:rPr>
          <w:rFonts w:ascii="宋体" w:eastAsia="宋体" w:hAnsi="宋体" w:cs="宋体" w:hint="eastAsia"/>
          <w:sz w:val="24"/>
          <w:szCs w:val="24"/>
        </w:rPr>
        <w:t>组织的公开招标活动。</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2、公开招标活动及因本次招标产生的合同受中国法律制约和保护。</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3、招标文件的解释权属于</w:t>
      </w:r>
      <w:r w:rsidR="00401245">
        <w:rPr>
          <w:rFonts w:ascii="宋体" w:eastAsia="宋体" w:hAnsi="宋体" w:cs="宋体" w:hint="eastAsia"/>
          <w:color w:val="000000"/>
          <w:sz w:val="24"/>
          <w:szCs w:val="24"/>
        </w:rPr>
        <w:t>江苏本源工程项目管理有限公司</w:t>
      </w:r>
      <w:r>
        <w:rPr>
          <w:rFonts w:ascii="宋体" w:eastAsia="宋体" w:hAnsi="宋体" w:cs="宋体" w:hint="eastAsia"/>
          <w:sz w:val="24"/>
          <w:szCs w:val="24"/>
        </w:rPr>
        <w:t>。</w:t>
      </w:r>
    </w:p>
    <w:p w:rsidR="00D027E9" w:rsidRPr="008269BF" w:rsidRDefault="0063750C" w:rsidP="008269BF">
      <w:pPr>
        <w:spacing w:line="460" w:lineRule="exact"/>
        <w:ind w:firstLine="480"/>
        <w:rPr>
          <w:rFonts w:eastAsia="仿宋_GB2312"/>
          <w:sz w:val="24"/>
        </w:rPr>
      </w:pPr>
      <w:r>
        <w:rPr>
          <w:rFonts w:ascii="宋体" w:eastAsia="宋体" w:hAnsi="宋体" w:cs="宋体" w:hint="eastAsia"/>
          <w:sz w:val="24"/>
          <w:szCs w:val="24"/>
        </w:rPr>
        <w:t>4、</w:t>
      </w:r>
      <w:r w:rsidR="008269BF" w:rsidRPr="008269BF">
        <w:rPr>
          <w:rFonts w:ascii="宋体" w:eastAsia="宋体" w:hAnsi="宋体" w:cs="宋体" w:hint="eastAsia"/>
          <w:sz w:val="24"/>
          <w:szCs w:val="24"/>
        </w:rPr>
        <w:t>投标人获取招标文件后，应仔细检查招标文件的所有内容，如有残缺或在其自行踏勘现场后有疑问的须在</w:t>
      </w:r>
      <w:r w:rsidR="008269BF" w:rsidRPr="00895D2C">
        <w:rPr>
          <w:rFonts w:ascii="宋体" w:eastAsia="宋体" w:hAnsi="宋体" w:cs="宋体" w:hint="eastAsia"/>
          <w:sz w:val="24"/>
          <w:szCs w:val="24"/>
          <w:highlight w:val="yellow"/>
        </w:rPr>
        <w:t>2019年</w:t>
      </w:r>
      <w:r w:rsidR="00596AFE">
        <w:rPr>
          <w:rFonts w:ascii="宋体" w:eastAsia="宋体" w:hAnsi="宋体" w:cs="宋体" w:hint="eastAsia"/>
          <w:sz w:val="24"/>
          <w:szCs w:val="24"/>
          <w:highlight w:val="yellow"/>
        </w:rPr>
        <w:t>10</w:t>
      </w:r>
      <w:r w:rsidR="008269BF" w:rsidRPr="00895D2C">
        <w:rPr>
          <w:rFonts w:ascii="宋体" w:eastAsia="宋体" w:hAnsi="宋体" w:cs="宋体" w:hint="eastAsia"/>
          <w:sz w:val="24"/>
          <w:szCs w:val="24"/>
          <w:highlight w:val="yellow"/>
        </w:rPr>
        <w:t>月</w:t>
      </w:r>
      <w:r w:rsidR="00596AFE">
        <w:rPr>
          <w:rFonts w:ascii="宋体" w:eastAsia="宋体" w:hAnsi="宋体" w:cs="宋体" w:hint="eastAsia"/>
          <w:sz w:val="24"/>
          <w:szCs w:val="24"/>
          <w:highlight w:val="yellow"/>
        </w:rPr>
        <w:t>13</w:t>
      </w:r>
      <w:r w:rsidR="008269BF" w:rsidRPr="00895D2C">
        <w:rPr>
          <w:rFonts w:ascii="宋体" w:eastAsia="宋体" w:hAnsi="宋体" w:cs="宋体" w:hint="eastAsia"/>
          <w:sz w:val="24"/>
          <w:szCs w:val="24"/>
          <w:highlight w:val="yellow"/>
        </w:rPr>
        <w:t>日17时</w:t>
      </w:r>
      <w:r w:rsidR="008269BF" w:rsidRPr="008269BF">
        <w:rPr>
          <w:rFonts w:ascii="宋体" w:eastAsia="宋体" w:hAnsi="宋体" w:cs="宋体" w:hint="eastAsia"/>
          <w:sz w:val="24"/>
          <w:szCs w:val="24"/>
        </w:rPr>
        <w:t>前通过电子邮件形式(不具单位名称)发送至指定邮箱（jsby586@163.com）。否则，由此引起的损失由投标人自己承担。投标人同时应认真审阅招标文件中所有的事项、格式、条款和规范要求等，若投标人投标时没有按招标文件要求提交全部资料，或投标文件没有对招标文件做出实质性响应，其风险由投标人自行承担，且根据有关条款规定，该投标文件可能被拒绝。</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5、投标供应商应认真审阅招标文件中所有的事项、格式、条款和规范要求等，如果供应商没有按照招标文件要求提交响应文件，或者响应文件没有对招标文件做出实质性响应，将按无效投标处理。</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6、招标文件项目需求提供的可能涉及到的工艺、材料、设备、商标、样本、技术规范、参数规格、品牌等，仅作为说明并没有限制性，投标供应商在投标中可以选用替代标准，但这些替代标准要优于或相当于项目需求技术规格中要求的标准，以满足采购人的需要。</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二、招标文件的补充说明、澄清、修改、答疑</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1、代理机构有权对发出的招标文件进行必要的补充说明、澄清或修改。</w:t>
      </w:r>
    </w:p>
    <w:p w:rsidR="00D027E9" w:rsidRDefault="0063750C" w:rsidP="00F70052">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2、招标文件的澄清、修改、补充等内容均以书面明确的形式发布，且以在</w:t>
      </w:r>
      <w:r w:rsidR="00F70052" w:rsidRPr="00F70052">
        <w:rPr>
          <w:rFonts w:ascii="宋体" w:eastAsia="宋体" w:hAnsi="宋体" w:cs="宋体" w:hint="eastAsia"/>
          <w:sz w:val="24"/>
          <w:szCs w:val="24"/>
        </w:rPr>
        <w:t>中国招标与采购网（http://www.zbytb.com/）”、“中国采购与招标网（https://www.chinabidding.com.cn）</w:t>
      </w:r>
      <w:r>
        <w:rPr>
          <w:rFonts w:ascii="宋体" w:eastAsia="宋体" w:hAnsi="宋体" w:cs="宋体" w:hint="eastAsia"/>
          <w:sz w:val="24"/>
          <w:szCs w:val="24"/>
        </w:rPr>
        <w:t>发布的信息为准。</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3、代理机构对招标文件的补充说明、澄清或修改，将构成招标文件的一部分，对投标供应商具有约束力。</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4、补充说明、澄清或修改的内容可能影响到响应文件编制的，代理机构将在提交首次响应文件截止之日</w:t>
      </w:r>
      <w:r w:rsidR="008269BF">
        <w:rPr>
          <w:rFonts w:ascii="宋体" w:eastAsia="宋体" w:hAnsi="宋体" w:cs="宋体" w:hint="eastAsia"/>
          <w:sz w:val="24"/>
          <w:szCs w:val="24"/>
        </w:rPr>
        <w:t>7</w:t>
      </w:r>
      <w:r>
        <w:rPr>
          <w:rFonts w:ascii="宋体" w:eastAsia="宋体" w:hAnsi="宋体" w:cs="宋体" w:hint="eastAsia"/>
          <w:sz w:val="24"/>
          <w:szCs w:val="24"/>
        </w:rPr>
        <w:t>日前，发布补充说明、澄清或修改公告，不足</w:t>
      </w:r>
      <w:r w:rsidR="008269BF">
        <w:rPr>
          <w:rFonts w:ascii="宋体" w:eastAsia="宋体" w:hAnsi="宋体" w:cs="宋体" w:hint="eastAsia"/>
          <w:sz w:val="24"/>
          <w:szCs w:val="24"/>
        </w:rPr>
        <w:t>7</w:t>
      </w:r>
      <w:r>
        <w:rPr>
          <w:rFonts w:ascii="宋体" w:eastAsia="宋体" w:hAnsi="宋体" w:cs="宋体" w:hint="eastAsia"/>
          <w:sz w:val="24"/>
          <w:szCs w:val="24"/>
        </w:rPr>
        <w:t>日的，应当顺延提交首次响应文件截止之日。</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5、除非代理机构以书面的形式对招标文件作出澄清、修改及补充，投标供应商对涉及招标文件的任何推论、理解和结论所造成的结果，均由投标供应商自负。</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6、采购人视情组织答疑会。如有产生答疑且对招标文件内容有修改，代理机构将按照本须知有关规定，以补充通知（公告）的方式发出。</w:t>
      </w:r>
    </w:p>
    <w:p w:rsidR="00D027E9" w:rsidRDefault="0063750C">
      <w:pPr>
        <w:snapToGrid w:val="0"/>
        <w:spacing w:line="50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三、投标项目涉及到的现场勘察</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1、根据自身需要，投标供应商可在投标文件递交之日前对有关现场和周围环境进行勘察，以获取编制投标文件和签署合同所需的信息。勘察现场所发生的费用由投标供应商自己承担。</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2、采购人向投标供应商提供的有关现场的资料和数据，是采购人现有的并认为能使投标供应商可利用的资料。采购人对投标供应商由此而做出的推论、理解和结论概不负责。</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3、经采购人允许，投标供应商可为勘察目的进入采购人的项目现场，但投标供应商不得因此使采购人承担有关的责任和蒙受损失。投标供应商应承担勘察现场的责任和风险。</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投标供应商应认真踏勘现场。在现场勘察时，熟悉供货及安装现场、现场周围交通道路等情况，以获得一切可能影响其投标的直接资料。投标供应商中标后，不得以不完全了解现场情况为理由而向采购人提出任何索赔的要求，对此采购人不承担任何责任并将不作任何答复与考虑。</w:t>
      </w:r>
    </w:p>
    <w:p w:rsidR="001C0233" w:rsidRDefault="0063750C">
      <w:pPr>
        <w:snapToGrid w:val="0"/>
        <w:spacing w:line="50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5、现场勘查地址：南通市烟草公司</w:t>
      </w:r>
      <w:r w:rsidR="00677BAC">
        <w:rPr>
          <w:rFonts w:ascii="宋体" w:eastAsia="宋体" w:hAnsi="宋体" w:cs="宋体" w:hint="eastAsia"/>
          <w:b/>
          <w:bCs/>
          <w:sz w:val="24"/>
          <w:szCs w:val="24"/>
        </w:rPr>
        <w:t>启东</w:t>
      </w:r>
      <w:r w:rsidR="009673A5">
        <w:rPr>
          <w:rFonts w:ascii="宋体" w:eastAsia="宋体" w:hAnsi="宋体" w:cs="宋体" w:hint="eastAsia"/>
          <w:b/>
          <w:bCs/>
          <w:sz w:val="24"/>
          <w:szCs w:val="24"/>
        </w:rPr>
        <w:t>分公司</w:t>
      </w:r>
    </w:p>
    <w:p w:rsidR="00D027E9" w:rsidRPr="003F5F00" w:rsidRDefault="0063750C" w:rsidP="003F5F00">
      <w:pPr>
        <w:snapToGrid w:val="0"/>
        <w:spacing w:line="500" w:lineRule="exact"/>
        <w:ind w:firstLineChars="200" w:firstLine="480"/>
        <w:rPr>
          <w:rFonts w:ascii="宋体" w:eastAsia="宋体" w:hAnsi="宋体" w:cs="宋体"/>
          <w:bCs/>
          <w:color w:val="000000" w:themeColor="text1"/>
          <w:sz w:val="24"/>
          <w:szCs w:val="24"/>
        </w:rPr>
      </w:pPr>
      <w:r w:rsidRPr="0076653B">
        <w:rPr>
          <w:rFonts w:ascii="宋体" w:eastAsia="宋体" w:hAnsi="宋体" w:cs="宋体" w:hint="eastAsia"/>
          <w:bCs/>
          <w:color w:val="000000" w:themeColor="text1"/>
          <w:sz w:val="24"/>
          <w:szCs w:val="24"/>
        </w:rPr>
        <w:t>联系人：</w:t>
      </w:r>
      <w:r w:rsidR="00A03419" w:rsidRPr="0076653B">
        <w:rPr>
          <w:rFonts w:ascii="宋体" w:eastAsia="宋体" w:hAnsi="宋体" w:cs="宋体" w:hint="eastAsia"/>
          <w:bCs/>
          <w:color w:val="000000" w:themeColor="text1"/>
          <w:sz w:val="24"/>
          <w:szCs w:val="24"/>
        </w:rPr>
        <w:t>顾韵奇、陈欢欢</w:t>
      </w:r>
      <w:r w:rsidRPr="0076653B">
        <w:rPr>
          <w:rFonts w:ascii="宋体" w:eastAsia="宋体" w:hAnsi="宋体" w:cs="宋体" w:hint="eastAsia"/>
          <w:bCs/>
          <w:color w:val="000000" w:themeColor="text1"/>
          <w:sz w:val="24"/>
          <w:szCs w:val="24"/>
        </w:rPr>
        <w:t>，联系方式：</w:t>
      </w:r>
      <w:r w:rsidR="008B0CFA" w:rsidRPr="0076653B">
        <w:rPr>
          <w:rFonts w:ascii="宋体" w:eastAsia="宋体" w:hAnsi="宋体" w:cs="宋体"/>
          <w:bCs/>
          <w:color w:val="000000" w:themeColor="text1"/>
          <w:sz w:val="24"/>
          <w:szCs w:val="24"/>
        </w:rPr>
        <w:t>0513-83353433</w:t>
      </w:r>
      <w:r w:rsidRPr="0076653B">
        <w:rPr>
          <w:rFonts w:ascii="宋体" w:eastAsia="宋体" w:hAnsi="宋体" w:cs="宋体" w:hint="eastAsia"/>
          <w:bCs/>
          <w:color w:val="000000" w:themeColor="text1"/>
          <w:sz w:val="24"/>
          <w:szCs w:val="24"/>
        </w:rPr>
        <w:t>；</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四、投标文件的组成及装订</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1、投标文件由：</w:t>
      </w:r>
      <w:r w:rsidR="000B7262">
        <w:rPr>
          <w:rFonts w:ascii="宋体" w:eastAsia="宋体" w:hAnsi="宋体" w:cs="宋体" w:hint="eastAsia"/>
          <w:sz w:val="24"/>
          <w:szCs w:val="24"/>
        </w:rPr>
        <w:fldChar w:fldCharType="begin"/>
      </w:r>
      <w:r>
        <w:rPr>
          <w:rFonts w:ascii="宋体" w:eastAsia="宋体" w:hAnsi="宋体" w:cs="宋体" w:hint="eastAsia"/>
          <w:sz w:val="24"/>
          <w:szCs w:val="24"/>
        </w:rPr>
        <w:instrText xml:space="preserve"> eq \o\ac(</w:instrText>
      </w:r>
      <w:r>
        <w:rPr>
          <w:rFonts w:ascii="宋体" w:eastAsia="宋体" w:hAnsi="宋体" w:cs="宋体" w:hint="eastAsia"/>
          <w:position w:val="-4"/>
          <w:sz w:val="36"/>
          <w:szCs w:val="24"/>
        </w:rPr>
        <w:instrText>○</w:instrText>
      </w:r>
      <w:r>
        <w:rPr>
          <w:rFonts w:ascii="宋体" w:eastAsia="宋体" w:hAnsi="宋体" w:cs="宋体" w:hint="eastAsia"/>
          <w:sz w:val="24"/>
          <w:szCs w:val="24"/>
        </w:rPr>
        <w:instrText>,1)</w:instrText>
      </w:r>
      <w:r w:rsidR="000B7262">
        <w:rPr>
          <w:rFonts w:ascii="宋体" w:eastAsia="宋体" w:hAnsi="宋体" w:cs="宋体" w:hint="eastAsia"/>
          <w:sz w:val="24"/>
          <w:szCs w:val="24"/>
        </w:rPr>
        <w:fldChar w:fldCharType="end"/>
      </w:r>
      <w:r>
        <w:rPr>
          <w:rFonts w:ascii="宋体" w:eastAsia="宋体" w:hAnsi="宋体" w:cs="宋体" w:hint="eastAsia"/>
          <w:sz w:val="24"/>
          <w:szCs w:val="24"/>
        </w:rPr>
        <w:t>资格审查文件、</w:t>
      </w:r>
      <w:r w:rsidR="000B7262">
        <w:rPr>
          <w:rFonts w:ascii="宋体" w:eastAsia="宋体" w:hAnsi="宋体" w:cs="宋体" w:hint="eastAsia"/>
          <w:sz w:val="24"/>
          <w:szCs w:val="24"/>
        </w:rPr>
        <w:fldChar w:fldCharType="begin"/>
      </w:r>
      <w:r>
        <w:rPr>
          <w:rFonts w:ascii="宋体" w:eastAsia="宋体" w:hAnsi="宋体" w:cs="宋体" w:hint="eastAsia"/>
          <w:sz w:val="24"/>
          <w:szCs w:val="24"/>
        </w:rPr>
        <w:instrText xml:space="preserve"> eq \o\ac(</w:instrText>
      </w:r>
      <w:r>
        <w:rPr>
          <w:rFonts w:ascii="宋体" w:eastAsia="宋体" w:hAnsi="宋体" w:cs="宋体" w:hint="eastAsia"/>
          <w:position w:val="-4"/>
          <w:sz w:val="36"/>
          <w:szCs w:val="24"/>
        </w:rPr>
        <w:instrText>○</w:instrText>
      </w:r>
      <w:r>
        <w:rPr>
          <w:rFonts w:ascii="宋体" w:eastAsia="宋体" w:hAnsi="宋体" w:cs="宋体" w:hint="eastAsia"/>
          <w:sz w:val="24"/>
          <w:szCs w:val="24"/>
        </w:rPr>
        <w:instrText>,2)</w:instrText>
      </w:r>
      <w:r w:rsidR="000B7262">
        <w:rPr>
          <w:rFonts w:ascii="宋体" w:eastAsia="宋体" w:hAnsi="宋体" w:cs="宋体" w:hint="eastAsia"/>
          <w:sz w:val="24"/>
          <w:szCs w:val="24"/>
        </w:rPr>
        <w:fldChar w:fldCharType="end"/>
      </w:r>
      <w:r>
        <w:rPr>
          <w:rFonts w:ascii="宋体" w:eastAsia="宋体" w:hAnsi="宋体" w:cs="宋体" w:hint="eastAsia"/>
          <w:sz w:val="24"/>
          <w:szCs w:val="24"/>
        </w:rPr>
        <w:t>技术标、</w:t>
      </w:r>
      <w:r w:rsidR="000B7262">
        <w:rPr>
          <w:rFonts w:ascii="宋体" w:eastAsia="宋体" w:hAnsi="宋体" w:cs="宋体" w:hint="eastAsia"/>
          <w:sz w:val="24"/>
          <w:szCs w:val="24"/>
        </w:rPr>
        <w:fldChar w:fldCharType="begin"/>
      </w:r>
      <w:r>
        <w:rPr>
          <w:rFonts w:ascii="宋体" w:eastAsia="宋体" w:hAnsi="宋体" w:cs="宋体" w:hint="eastAsia"/>
          <w:sz w:val="24"/>
          <w:szCs w:val="24"/>
        </w:rPr>
        <w:instrText xml:space="preserve"> eq \o\ac(</w:instrText>
      </w:r>
      <w:r>
        <w:rPr>
          <w:rFonts w:ascii="宋体" w:eastAsia="宋体" w:hAnsi="宋体" w:cs="宋体" w:hint="eastAsia"/>
          <w:position w:val="-4"/>
          <w:sz w:val="36"/>
          <w:szCs w:val="24"/>
        </w:rPr>
        <w:instrText>○</w:instrText>
      </w:r>
      <w:r>
        <w:rPr>
          <w:rFonts w:ascii="宋体" w:eastAsia="宋体" w:hAnsi="宋体" w:cs="宋体" w:hint="eastAsia"/>
          <w:sz w:val="24"/>
          <w:szCs w:val="24"/>
        </w:rPr>
        <w:instrText>,3)</w:instrText>
      </w:r>
      <w:r w:rsidR="000B7262">
        <w:rPr>
          <w:rFonts w:ascii="宋体" w:eastAsia="宋体" w:hAnsi="宋体" w:cs="宋体" w:hint="eastAsia"/>
          <w:sz w:val="24"/>
          <w:szCs w:val="24"/>
        </w:rPr>
        <w:fldChar w:fldCharType="end"/>
      </w:r>
      <w:r>
        <w:rPr>
          <w:rFonts w:ascii="宋体" w:eastAsia="宋体" w:hAnsi="宋体" w:cs="宋体" w:hint="eastAsia"/>
          <w:sz w:val="24"/>
          <w:szCs w:val="24"/>
        </w:rPr>
        <w:t>商务标共三部分组成（以下由文件序号代称）。</w:t>
      </w:r>
    </w:p>
    <w:p w:rsidR="00B26760" w:rsidRPr="00A03419" w:rsidRDefault="00B26760" w:rsidP="006A0333">
      <w:pPr>
        <w:snapToGrid w:val="0"/>
        <w:spacing w:line="500" w:lineRule="exact"/>
        <w:ind w:firstLineChars="200" w:firstLine="400"/>
        <w:rPr>
          <w:rStyle w:val="font101"/>
          <w:rFonts w:hint="default"/>
        </w:rPr>
      </w:pPr>
    </w:p>
    <w:p w:rsidR="00B26760" w:rsidRDefault="00B26760">
      <w:pPr>
        <w:snapToGrid w:val="0"/>
        <w:spacing w:line="500" w:lineRule="exact"/>
        <w:ind w:firstLineChars="200" w:firstLine="480"/>
        <w:rPr>
          <w:rFonts w:ascii="宋体" w:eastAsia="宋体" w:hAnsi="宋体" w:cs="宋体"/>
          <w:sz w:val="24"/>
          <w:szCs w:val="24"/>
        </w:rPr>
      </w:pPr>
    </w:p>
    <w:p w:rsidR="00B26760" w:rsidRDefault="00B26760">
      <w:pPr>
        <w:snapToGrid w:val="0"/>
        <w:spacing w:line="500" w:lineRule="exact"/>
        <w:ind w:firstLineChars="200" w:firstLine="480"/>
        <w:rPr>
          <w:rFonts w:ascii="宋体" w:eastAsia="宋体" w:hAnsi="宋体" w:cs="宋体"/>
          <w:sz w:val="24"/>
          <w:szCs w:val="24"/>
        </w:rPr>
      </w:pPr>
    </w:p>
    <w:p w:rsidR="00B26760" w:rsidRDefault="00B26760">
      <w:pPr>
        <w:snapToGrid w:val="0"/>
        <w:spacing w:line="500" w:lineRule="exact"/>
        <w:ind w:firstLineChars="200" w:firstLine="480"/>
        <w:rPr>
          <w:rFonts w:ascii="宋体" w:eastAsia="宋体" w:hAnsi="宋体" w:cs="宋体"/>
          <w:sz w:val="24"/>
          <w:szCs w:val="24"/>
        </w:rPr>
      </w:pPr>
    </w:p>
    <w:p w:rsidR="00D027E9" w:rsidRDefault="0063750C" w:rsidP="0063750C">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2、投标供应商按招标文件要求编写投标文件，并牢固装订成册。投标文件均需采用A4纸（图纸等除外），不允许使用活页夹、拉杆夹、文件夹、塑料方便式书脊（插入式或穿孔式）装订。投标文件不得行间插字、涂改、增删，如修改错漏处，须经投标文件签署人签字并加盖公章。</w:t>
      </w:r>
    </w:p>
    <w:p w:rsidR="00D027E9" w:rsidRDefault="0063750C" w:rsidP="0063750C">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3、投标文件的 “资格审查文件”、“技术标”、“商务标”各自装订成册。特别提示：“商务标”必须单独装订和封装，不得出现在“资格审查文件”和“技术标”之中。</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五、投标文件的份数、签署</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1、投标供应商应准备</w:t>
      </w:r>
      <w:r>
        <w:rPr>
          <w:rFonts w:ascii="宋体" w:eastAsia="宋体" w:hAnsi="宋体" w:cs="宋体" w:hint="eastAsia"/>
          <w:b/>
          <w:bCs/>
          <w:sz w:val="24"/>
          <w:szCs w:val="24"/>
          <w:u w:val="single"/>
        </w:rPr>
        <w:t xml:space="preserve">叁 </w:t>
      </w:r>
      <w:r>
        <w:rPr>
          <w:rFonts w:ascii="宋体" w:eastAsia="宋体" w:hAnsi="宋体" w:cs="宋体" w:hint="eastAsia"/>
          <w:sz w:val="24"/>
          <w:szCs w:val="24"/>
        </w:rPr>
        <w:t>份完整的投标文件，其中正本</w:t>
      </w:r>
      <w:r>
        <w:rPr>
          <w:rFonts w:ascii="宋体" w:eastAsia="宋体" w:hAnsi="宋体" w:cs="宋体" w:hint="eastAsia"/>
          <w:b/>
          <w:bCs/>
          <w:sz w:val="24"/>
          <w:szCs w:val="24"/>
          <w:u w:val="single"/>
        </w:rPr>
        <w:t>壹</w:t>
      </w:r>
      <w:r>
        <w:rPr>
          <w:rFonts w:ascii="宋体" w:eastAsia="宋体" w:hAnsi="宋体" w:cs="宋体" w:hint="eastAsia"/>
          <w:sz w:val="24"/>
          <w:szCs w:val="24"/>
        </w:rPr>
        <w:t xml:space="preserve">份，副本 </w:t>
      </w:r>
      <w:r>
        <w:rPr>
          <w:rFonts w:ascii="宋体" w:eastAsia="宋体" w:hAnsi="宋体" w:cs="宋体" w:hint="eastAsia"/>
          <w:b/>
          <w:bCs/>
          <w:sz w:val="24"/>
          <w:szCs w:val="24"/>
          <w:u w:val="single"/>
        </w:rPr>
        <w:t>贰</w:t>
      </w:r>
      <w:r>
        <w:rPr>
          <w:rFonts w:ascii="宋体" w:eastAsia="宋体" w:hAnsi="宋体" w:cs="宋体" w:hint="eastAsia"/>
          <w:sz w:val="24"/>
          <w:szCs w:val="24"/>
        </w:rPr>
        <w:t>份，并标明“正本”或“副本”字样，若有差异，概以“正本”为准。</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投标文件分三册密封。第一册为“资格审查文件”，第二册为“技术标”，第三册为“商务标”，投标文件的第一册、第二册、第三册应分别密封，并在封袋上标明“资格审查文件”、“技术标”、“商务标”。</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3、投标供应商可将投标文件正副本统一密封或分别密封，如正本和副本分别密封的，应在封袋上标明正、副本字样。</w:t>
      </w:r>
    </w:p>
    <w:p w:rsidR="00D027E9" w:rsidRDefault="0063750C">
      <w:pPr>
        <w:snapToGrid w:val="0"/>
        <w:spacing w:line="500" w:lineRule="exact"/>
        <w:ind w:firstLineChars="196" w:firstLine="470"/>
        <w:outlineLvl w:val="1"/>
        <w:rPr>
          <w:rFonts w:ascii="宋体" w:eastAsia="宋体" w:hAnsi="宋体" w:cs="宋体"/>
          <w:sz w:val="24"/>
          <w:szCs w:val="24"/>
        </w:rPr>
      </w:pPr>
      <w:r>
        <w:rPr>
          <w:rFonts w:ascii="宋体" w:eastAsia="宋体" w:hAnsi="宋体" w:cs="宋体" w:hint="eastAsia"/>
          <w:sz w:val="24"/>
          <w:szCs w:val="24"/>
        </w:rPr>
        <w:t>4、投标文件正本须</w:t>
      </w:r>
      <w:r>
        <w:rPr>
          <w:rFonts w:ascii="宋体" w:eastAsia="宋体" w:hAnsi="宋体" w:cs="宋体" w:hint="eastAsia"/>
          <w:color w:val="000000"/>
          <w:sz w:val="24"/>
          <w:szCs w:val="24"/>
        </w:rPr>
        <w:t>按招标文件要求</w:t>
      </w:r>
      <w:r>
        <w:rPr>
          <w:rFonts w:ascii="宋体" w:eastAsia="宋体" w:hAnsi="宋体" w:cs="宋体" w:hint="eastAsia"/>
          <w:sz w:val="24"/>
          <w:szCs w:val="24"/>
        </w:rPr>
        <w:t>由法定代表人或被授权人签字或盖章并加盖投标供应商印章。副本可复印，但须加盖投标供应商印章。</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六、投标响应文件的密封及标记</w:t>
      </w:r>
    </w:p>
    <w:p w:rsidR="00D027E9" w:rsidRDefault="0063750C">
      <w:pPr>
        <w:snapToGrid w:val="0"/>
        <w:spacing w:line="500" w:lineRule="exact"/>
        <w:ind w:firstLineChars="196" w:firstLine="470"/>
        <w:outlineLvl w:val="1"/>
        <w:rPr>
          <w:rFonts w:ascii="宋体" w:eastAsia="宋体" w:hAnsi="宋体" w:cs="宋体"/>
          <w:sz w:val="24"/>
          <w:szCs w:val="24"/>
        </w:rPr>
      </w:pPr>
      <w:r>
        <w:rPr>
          <w:rFonts w:ascii="宋体" w:eastAsia="宋体" w:hAnsi="宋体" w:cs="宋体" w:hint="eastAsia"/>
          <w:sz w:val="24"/>
          <w:szCs w:val="24"/>
        </w:rPr>
        <w:t>密封后应标明响应文件项目名称、供应商名称、边缝处加盖投标供应商骑缝章或骑缝签字。</w:t>
      </w:r>
    </w:p>
    <w:p w:rsidR="00D027E9" w:rsidRDefault="0063750C">
      <w:pPr>
        <w:snapToGrid w:val="0"/>
        <w:spacing w:line="500" w:lineRule="exact"/>
        <w:ind w:firstLineChars="206" w:firstLine="496"/>
        <w:outlineLvl w:val="1"/>
        <w:rPr>
          <w:rFonts w:ascii="宋体" w:eastAsia="宋体" w:hAnsi="宋体" w:cs="宋体"/>
          <w:b/>
          <w:bCs/>
          <w:sz w:val="24"/>
          <w:szCs w:val="24"/>
        </w:rPr>
      </w:pPr>
      <w:r>
        <w:rPr>
          <w:rFonts w:ascii="宋体" w:eastAsia="宋体" w:hAnsi="宋体" w:cs="宋体" w:hint="eastAsia"/>
          <w:b/>
          <w:bCs/>
          <w:sz w:val="24"/>
          <w:szCs w:val="24"/>
        </w:rPr>
        <w:t>七、投标报价</w:t>
      </w:r>
    </w:p>
    <w:p w:rsidR="00D027E9" w:rsidRDefault="0063750C">
      <w:pPr>
        <w:snapToGrid w:val="0"/>
        <w:spacing w:line="500" w:lineRule="exact"/>
        <w:ind w:firstLineChars="206" w:firstLine="494"/>
        <w:rPr>
          <w:rFonts w:ascii="宋体" w:eastAsia="宋体" w:hAnsi="宋体" w:cs="宋体"/>
          <w:sz w:val="24"/>
          <w:szCs w:val="24"/>
        </w:rPr>
      </w:pPr>
      <w:r>
        <w:rPr>
          <w:rFonts w:ascii="宋体" w:eastAsia="宋体" w:hAnsi="宋体" w:cs="宋体" w:hint="eastAsia"/>
          <w:sz w:val="24"/>
          <w:szCs w:val="24"/>
        </w:rPr>
        <w:t>1、本项目不接受任何有选择的报价。</w:t>
      </w:r>
    </w:p>
    <w:p w:rsidR="00D027E9" w:rsidRDefault="0063750C">
      <w:pPr>
        <w:snapToGrid w:val="0"/>
        <w:spacing w:line="500" w:lineRule="exact"/>
        <w:ind w:firstLineChars="206" w:firstLine="494"/>
        <w:rPr>
          <w:rFonts w:ascii="宋体" w:eastAsia="宋体" w:hAnsi="宋体" w:cs="宋体"/>
          <w:sz w:val="24"/>
          <w:szCs w:val="24"/>
        </w:rPr>
      </w:pPr>
      <w:r>
        <w:rPr>
          <w:rFonts w:ascii="宋体" w:eastAsia="宋体" w:hAnsi="宋体" w:cs="宋体" w:hint="eastAsia"/>
          <w:sz w:val="24"/>
          <w:szCs w:val="24"/>
        </w:rPr>
        <w:t>2、投标报价均以人民币为报价的币种。</w:t>
      </w:r>
    </w:p>
    <w:p w:rsidR="00D027E9" w:rsidRDefault="0063750C">
      <w:pPr>
        <w:snapToGrid w:val="0"/>
        <w:spacing w:line="520" w:lineRule="exact"/>
        <w:ind w:firstLineChars="206" w:firstLine="494"/>
        <w:rPr>
          <w:rFonts w:ascii="宋体" w:eastAsia="宋体" w:hAnsi="宋体" w:cs="宋体"/>
          <w:sz w:val="24"/>
          <w:szCs w:val="24"/>
        </w:rPr>
      </w:pPr>
      <w:r>
        <w:rPr>
          <w:rFonts w:ascii="宋体" w:eastAsia="宋体" w:hAnsi="宋体" w:cs="宋体" w:hint="eastAsia"/>
          <w:sz w:val="24"/>
          <w:szCs w:val="24"/>
        </w:rPr>
        <w:t>3、报价表必须加盖投标供应商公章且必须经法定代表人或被授权人签字或盖章。报价表中的大写金额与小写金额、总价金额与按单价汇总金额，若有差异，将按下列条款执行：</w:t>
      </w: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（1）投标文件中开标一览表（报价表）内容与投标文件中相应内容不一致的，以开标一览表（报价表）为准；</w:t>
      </w: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（2）大写金额和小写金额不一致的，以大写金额为准；</w:t>
      </w: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（3）单价金额小数点或者百分比有明显错位的，以开标一览表的总价为准，并修改单价；</w:t>
      </w: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（4）总价金额与按单价汇总金额不一致的，以单价金额计算结果为准。</w:t>
      </w: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（5）同时出现两种以上不一致的，按照前款规定的顺序修正。修正后的报价投标人确认后产生约束力，投标人不确认的，其投标无效。</w:t>
      </w:r>
    </w:p>
    <w:p w:rsidR="00D027E9" w:rsidRDefault="0063750C">
      <w:pPr>
        <w:snapToGrid w:val="0"/>
        <w:spacing w:line="520" w:lineRule="exact"/>
        <w:ind w:firstLineChars="206" w:firstLine="494"/>
        <w:rPr>
          <w:rFonts w:ascii="宋体" w:eastAsia="宋体" w:hAnsi="宋体" w:cs="宋体"/>
          <w:sz w:val="24"/>
          <w:szCs w:val="24"/>
        </w:rPr>
      </w:pPr>
      <w:r>
        <w:rPr>
          <w:rFonts w:ascii="宋体" w:eastAsia="宋体" w:hAnsi="宋体" w:cs="宋体" w:hint="eastAsia"/>
          <w:sz w:val="24"/>
          <w:szCs w:val="24"/>
        </w:rPr>
        <w:t>4、投标总报价（以人民币计价）应包含所有产品材料费、加工制作费、安装调试、运输到指定地点的装运费用（含装卸力资）、相关安装辅助材料费、</w:t>
      </w:r>
      <w:r w:rsidR="008B0CFA">
        <w:rPr>
          <w:rFonts w:asciiTheme="minorEastAsia" w:eastAsiaTheme="minorEastAsia" w:hAnsiTheme="minorEastAsia" w:cstheme="minorEastAsia" w:hint="eastAsia"/>
          <w:b/>
          <w:bCs/>
          <w:sz w:val="24"/>
          <w:szCs w:val="24"/>
        </w:rPr>
        <w:t>前期装置拆除费</w:t>
      </w:r>
      <w:r>
        <w:rPr>
          <w:rFonts w:asciiTheme="minorEastAsia" w:eastAsiaTheme="minorEastAsia" w:hAnsiTheme="minorEastAsia" w:cstheme="minorEastAsia" w:hint="eastAsia"/>
          <w:b/>
          <w:bCs/>
          <w:sz w:val="24"/>
          <w:szCs w:val="24"/>
        </w:rPr>
        <w:t>、</w:t>
      </w:r>
      <w:r>
        <w:rPr>
          <w:rFonts w:ascii="宋体" w:eastAsia="宋体" w:hAnsi="宋体" w:cs="宋体" w:hint="eastAsia"/>
          <w:sz w:val="24"/>
          <w:szCs w:val="24"/>
        </w:rPr>
        <w:t>成品保护费、检测验收费、技术支持与培训、税费、售后服务与维保及相关劳务支出等工作所发生的全部费用以及企业利润、税金和政策性文件规定及合同包含的所有风险、责任等各项应有费用。即招标标的物交付使用前的所有费用以及免保期内的服务费用等包含响应招标文件采购要求的所有费用。</w:t>
      </w:r>
    </w:p>
    <w:p w:rsidR="00D027E9" w:rsidRDefault="0063750C">
      <w:pPr>
        <w:snapToGrid w:val="0"/>
        <w:spacing w:line="500" w:lineRule="exact"/>
        <w:ind w:firstLineChars="206" w:firstLine="494"/>
        <w:rPr>
          <w:rFonts w:ascii="宋体" w:eastAsia="宋体" w:hAnsi="宋体" w:cs="宋体"/>
          <w:sz w:val="24"/>
          <w:szCs w:val="24"/>
        </w:rPr>
      </w:pPr>
      <w:r>
        <w:rPr>
          <w:rFonts w:ascii="宋体" w:eastAsia="宋体" w:hAnsi="宋体" w:cs="宋体" w:hint="eastAsia"/>
          <w:sz w:val="24"/>
          <w:szCs w:val="24"/>
        </w:rPr>
        <w:t>5、一次报定的投标报价为中标价，同时，中标供应商的中标价在合同实施期间不因市场变化因素而变动。</w:t>
      </w:r>
    </w:p>
    <w:p w:rsidR="00D027E9" w:rsidRDefault="0063750C">
      <w:pPr>
        <w:snapToGrid w:val="0"/>
        <w:spacing w:line="500" w:lineRule="exact"/>
        <w:ind w:firstLineChars="206" w:firstLine="494"/>
        <w:rPr>
          <w:rFonts w:ascii="宋体" w:eastAsia="宋体" w:hAnsi="宋体" w:cs="宋体"/>
          <w:sz w:val="24"/>
          <w:szCs w:val="24"/>
        </w:rPr>
      </w:pPr>
      <w:r>
        <w:rPr>
          <w:rFonts w:ascii="宋体" w:eastAsia="宋体" w:hAnsi="宋体" w:cs="宋体" w:hint="eastAsia"/>
          <w:sz w:val="24"/>
          <w:szCs w:val="24"/>
        </w:rPr>
        <w:t>6、投标供应商应详细阅读招标文件的全部内容，根据采购项目需求，准确制定相关工作方案等，必须对本采购项目全部进行报价，如有漏项，视同对本项目的优惠。不按招标文件的要求提供响应文件，导致报价无效，按无效标处理。</w:t>
      </w:r>
    </w:p>
    <w:p w:rsidR="00D027E9" w:rsidRDefault="0063750C">
      <w:pPr>
        <w:snapToGrid w:val="0"/>
        <w:spacing w:line="500" w:lineRule="exact"/>
        <w:ind w:firstLineChars="200" w:firstLine="482"/>
        <w:outlineLvl w:val="1"/>
        <w:rPr>
          <w:rFonts w:ascii="宋体" w:eastAsia="宋体" w:hAnsi="宋体" w:cs="宋体"/>
          <w:b/>
          <w:bCs/>
          <w:sz w:val="24"/>
          <w:szCs w:val="24"/>
          <w:lang w:val="zh-CN"/>
        </w:rPr>
      </w:pPr>
      <w:r>
        <w:rPr>
          <w:rFonts w:ascii="宋体" w:eastAsia="宋体" w:hAnsi="宋体" w:cs="宋体" w:hint="eastAsia"/>
          <w:b/>
          <w:bCs/>
          <w:sz w:val="24"/>
          <w:szCs w:val="24"/>
          <w:lang w:val="zh-CN"/>
        </w:rPr>
        <w:t>八、投标费用</w:t>
      </w: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招标文件每套售价300元，在领取招标文件的同时提交给招标代理机构。无论招标过程和结果如何，参加投标的投标供应商自行承担与本次项目招标有关的全部费用。</w:t>
      </w:r>
    </w:p>
    <w:p w:rsidR="00D027E9" w:rsidRDefault="0063750C">
      <w:pPr>
        <w:snapToGrid w:val="0"/>
        <w:spacing w:line="500" w:lineRule="exact"/>
        <w:ind w:firstLineChars="200" w:firstLine="482"/>
        <w:outlineLvl w:val="1"/>
        <w:rPr>
          <w:rFonts w:ascii="宋体" w:eastAsia="宋体" w:hAnsi="宋体" w:cs="宋体"/>
          <w:b/>
          <w:bCs/>
          <w:sz w:val="24"/>
          <w:szCs w:val="24"/>
          <w:lang w:val="zh-CN"/>
        </w:rPr>
      </w:pPr>
      <w:r>
        <w:rPr>
          <w:rFonts w:ascii="宋体" w:eastAsia="宋体" w:hAnsi="宋体" w:cs="宋体" w:hint="eastAsia"/>
          <w:b/>
          <w:bCs/>
          <w:sz w:val="24"/>
          <w:szCs w:val="24"/>
          <w:lang w:val="zh-CN"/>
        </w:rPr>
        <w:t>九、</w:t>
      </w:r>
      <w:r>
        <w:rPr>
          <w:rFonts w:ascii="宋体" w:eastAsia="宋体" w:hAnsi="宋体" w:cs="宋体" w:hint="eastAsia"/>
          <w:b/>
          <w:bCs/>
          <w:sz w:val="24"/>
          <w:szCs w:val="24"/>
        </w:rPr>
        <w:t>投标</w:t>
      </w:r>
      <w:r>
        <w:rPr>
          <w:rFonts w:ascii="宋体" w:eastAsia="宋体" w:hAnsi="宋体" w:cs="宋体" w:hint="eastAsia"/>
          <w:b/>
          <w:bCs/>
          <w:sz w:val="24"/>
          <w:szCs w:val="24"/>
          <w:lang w:val="zh-CN"/>
        </w:rPr>
        <w:t>保证金</w:t>
      </w:r>
    </w:p>
    <w:p w:rsidR="00D027E9" w:rsidRDefault="0063750C">
      <w:pPr>
        <w:snapToGrid w:val="0"/>
        <w:spacing w:line="500" w:lineRule="exact"/>
        <w:ind w:firstLineChars="200" w:firstLine="480"/>
        <w:outlineLvl w:val="1"/>
        <w:rPr>
          <w:rFonts w:ascii="宋体" w:eastAsia="宋体" w:hAnsi="宋体" w:cs="宋体"/>
          <w:sz w:val="24"/>
          <w:szCs w:val="24"/>
        </w:rPr>
      </w:pPr>
      <w:r>
        <w:rPr>
          <w:rFonts w:ascii="宋体" w:eastAsia="宋体" w:hAnsi="宋体" w:cs="宋体" w:hint="eastAsia"/>
          <w:sz w:val="24"/>
          <w:szCs w:val="24"/>
        </w:rPr>
        <w:t>1、未按本招标文件要求提交投标保证金的投标供应商，采购人有权拒绝其投标文件。</w:t>
      </w:r>
    </w:p>
    <w:p w:rsidR="00D027E9" w:rsidRDefault="0063750C">
      <w:pPr>
        <w:snapToGrid w:val="0"/>
        <w:spacing w:line="520" w:lineRule="exact"/>
        <w:ind w:firstLineChars="206" w:firstLine="494"/>
        <w:rPr>
          <w:rFonts w:ascii="宋体" w:eastAsia="宋体" w:hAnsi="宋体" w:cs="宋体"/>
          <w:sz w:val="24"/>
          <w:szCs w:val="24"/>
        </w:rPr>
      </w:pPr>
      <w:r>
        <w:rPr>
          <w:rFonts w:ascii="宋体" w:eastAsia="宋体" w:hAnsi="宋体" w:cs="宋体" w:hint="eastAsia"/>
          <w:sz w:val="24"/>
          <w:szCs w:val="24"/>
        </w:rPr>
        <w:t>2、未中标的投标供应商的投标保证金，当场退还；中标的投标供应商（以下称为中标供应商）的投标保证金将在采购人与中标供应商签订的合同生效后</w:t>
      </w:r>
      <w:r>
        <w:rPr>
          <w:rFonts w:ascii="宋体" w:eastAsia="宋体" w:hAnsi="宋体" w:cs="宋体" w:hint="eastAsia"/>
          <w:sz w:val="24"/>
          <w:szCs w:val="24"/>
          <w:u w:val="single"/>
        </w:rPr>
        <w:t xml:space="preserve"> 5日内</w:t>
      </w:r>
      <w:r>
        <w:rPr>
          <w:rFonts w:ascii="宋体" w:eastAsia="宋体" w:hAnsi="宋体" w:cs="宋体" w:hint="eastAsia"/>
          <w:sz w:val="24"/>
          <w:szCs w:val="24"/>
        </w:rPr>
        <w:t xml:space="preserve"> ，予以退还（无息）。</w:t>
      </w:r>
    </w:p>
    <w:p w:rsidR="00D027E9" w:rsidRDefault="0063750C">
      <w:pPr>
        <w:snapToGrid w:val="0"/>
        <w:spacing w:line="500" w:lineRule="exact"/>
        <w:ind w:firstLineChars="206" w:firstLine="494"/>
        <w:rPr>
          <w:rFonts w:ascii="宋体" w:eastAsia="宋体" w:hAnsi="宋体" w:cs="宋体"/>
          <w:sz w:val="24"/>
          <w:szCs w:val="24"/>
        </w:rPr>
      </w:pPr>
      <w:r>
        <w:rPr>
          <w:rFonts w:ascii="宋体" w:eastAsia="宋体" w:hAnsi="宋体" w:cs="宋体" w:hint="eastAsia"/>
          <w:sz w:val="24"/>
          <w:szCs w:val="24"/>
        </w:rPr>
        <w:t>3、发生下列情况之一，投标保证金将不予退还：</w:t>
      </w:r>
    </w:p>
    <w:p w:rsidR="00D027E9" w:rsidRDefault="0063750C">
      <w:pPr>
        <w:snapToGrid w:val="0"/>
        <w:spacing w:line="500" w:lineRule="exact"/>
        <w:ind w:firstLineChars="206" w:firstLine="494"/>
        <w:rPr>
          <w:rFonts w:ascii="宋体" w:eastAsia="宋体" w:hAnsi="宋体" w:cs="宋体"/>
          <w:sz w:val="24"/>
          <w:szCs w:val="24"/>
        </w:rPr>
      </w:pPr>
      <w:r>
        <w:rPr>
          <w:rFonts w:ascii="宋体" w:eastAsia="宋体" w:hAnsi="宋体" w:cs="宋体" w:hint="eastAsia"/>
          <w:sz w:val="24"/>
          <w:szCs w:val="24"/>
        </w:rPr>
        <w:t xml:space="preserve">（1）投标供应商在提交响应文件截止时间后撤回响应文件的； </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（2）投标供应商与采购人、其他投标供应商或者代理机构恶意串通的；</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（3）除因不可抗力或招标文件认可的情形以外，中标供应商不按规定缴纳履约保证金或不与采购人签订合同的；</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（4）投标供应商在投标过程中有违反有关法律法规的行为；</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（5）招标文件规定的其他情形。</w:t>
      </w:r>
    </w:p>
    <w:p w:rsidR="00D027E9" w:rsidRDefault="0063750C">
      <w:pPr>
        <w:snapToGrid w:val="0"/>
        <w:spacing w:line="500" w:lineRule="exact"/>
        <w:ind w:firstLineChars="200" w:firstLine="482"/>
        <w:outlineLvl w:val="1"/>
        <w:rPr>
          <w:rFonts w:ascii="宋体" w:eastAsia="宋体" w:hAnsi="宋体" w:cs="宋体"/>
          <w:b/>
          <w:bCs/>
          <w:sz w:val="24"/>
          <w:szCs w:val="24"/>
          <w:lang w:val="zh-CN"/>
        </w:rPr>
      </w:pPr>
      <w:r>
        <w:rPr>
          <w:rFonts w:ascii="宋体" w:eastAsia="宋体" w:hAnsi="宋体" w:cs="宋体" w:hint="eastAsia"/>
          <w:b/>
          <w:bCs/>
          <w:sz w:val="24"/>
          <w:szCs w:val="24"/>
          <w:lang w:val="zh-CN"/>
        </w:rPr>
        <w:t>十、投标文件递交时间及地址</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投标供应商必须在规定的时间将投标文件送达指定地点，采购人拒绝接收在截止时间后递交的投标文件。</w:t>
      </w:r>
    </w:p>
    <w:p w:rsidR="00D027E9" w:rsidRDefault="0063750C">
      <w:pPr>
        <w:snapToGrid w:val="0"/>
        <w:spacing w:line="500" w:lineRule="exact"/>
        <w:ind w:firstLineChars="200" w:firstLine="482"/>
        <w:outlineLvl w:val="1"/>
        <w:rPr>
          <w:rFonts w:ascii="宋体" w:eastAsia="宋体" w:hAnsi="宋体" w:cs="宋体"/>
          <w:b/>
          <w:bCs/>
          <w:sz w:val="24"/>
          <w:szCs w:val="24"/>
          <w:lang w:val="zh-CN"/>
        </w:rPr>
      </w:pPr>
      <w:r>
        <w:rPr>
          <w:rFonts w:ascii="宋体" w:eastAsia="宋体" w:hAnsi="宋体" w:cs="宋体" w:hint="eastAsia"/>
          <w:b/>
          <w:bCs/>
          <w:sz w:val="24"/>
          <w:szCs w:val="24"/>
          <w:lang w:val="zh-CN"/>
        </w:rPr>
        <w:t>十一、履约保证金</w:t>
      </w:r>
    </w:p>
    <w:p w:rsidR="00D027E9" w:rsidRDefault="0063750C">
      <w:pPr>
        <w:snapToGrid w:val="0"/>
        <w:spacing w:line="480" w:lineRule="exact"/>
        <w:ind w:firstLineChars="206" w:firstLine="494"/>
        <w:outlineLvl w:val="1"/>
        <w:rPr>
          <w:rFonts w:ascii="宋体" w:eastAsia="宋体" w:hAnsi="宋体" w:cs="宋体"/>
          <w:sz w:val="24"/>
          <w:szCs w:val="24"/>
        </w:rPr>
      </w:pPr>
      <w:r w:rsidRPr="003F5F00">
        <w:rPr>
          <w:rFonts w:ascii="宋体" w:eastAsia="宋体" w:hAnsi="宋体" w:cs="宋体" w:hint="eastAsia"/>
          <w:sz w:val="24"/>
          <w:szCs w:val="24"/>
        </w:rPr>
        <w:t>1、本项目中标后的履约保证金为</w:t>
      </w:r>
      <w:r w:rsidRPr="003F5F00">
        <w:rPr>
          <w:rFonts w:ascii="宋体" w:eastAsia="宋体" w:hAnsi="宋体" w:cs="宋体" w:hint="eastAsia"/>
          <w:sz w:val="24"/>
          <w:szCs w:val="24"/>
          <w:u w:val="single"/>
        </w:rPr>
        <w:t>合同总价的10%</w:t>
      </w:r>
      <w:r w:rsidRPr="003F5F00">
        <w:rPr>
          <w:rFonts w:ascii="宋体" w:eastAsia="宋体" w:hAnsi="宋体" w:cs="宋体" w:hint="eastAsia"/>
          <w:sz w:val="24"/>
          <w:szCs w:val="24"/>
        </w:rPr>
        <w:t>。</w:t>
      </w:r>
    </w:p>
    <w:p w:rsidR="00D027E9" w:rsidRDefault="0063750C">
      <w:pPr>
        <w:snapToGrid w:val="0"/>
        <w:spacing w:line="480" w:lineRule="exact"/>
        <w:ind w:firstLineChars="206" w:firstLine="494"/>
        <w:outlineLvl w:val="1"/>
        <w:rPr>
          <w:rFonts w:ascii="宋体" w:eastAsia="宋体" w:hAnsi="宋体" w:cs="宋体"/>
          <w:sz w:val="24"/>
          <w:szCs w:val="24"/>
        </w:rPr>
      </w:pPr>
      <w:r>
        <w:rPr>
          <w:rFonts w:ascii="宋体" w:eastAsia="宋体" w:hAnsi="宋体" w:cs="宋体" w:hint="eastAsia"/>
          <w:sz w:val="24"/>
          <w:szCs w:val="24"/>
        </w:rPr>
        <w:t>2、中标供应商的投标保证金直接转为履约保证金。中标供应商凭中标通知书3日内与采购人签订合同。超期或未有协商，则视为自动放弃中标资格。</w:t>
      </w:r>
    </w:p>
    <w:p w:rsidR="00D027E9" w:rsidRDefault="0063750C">
      <w:pPr>
        <w:snapToGrid w:val="0"/>
        <w:spacing w:line="480" w:lineRule="exact"/>
        <w:ind w:firstLineChars="206" w:firstLine="494"/>
        <w:outlineLvl w:val="1"/>
        <w:rPr>
          <w:rFonts w:ascii="宋体" w:eastAsia="宋体" w:hAnsi="宋体" w:cs="宋体"/>
          <w:sz w:val="24"/>
          <w:szCs w:val="24"/>
        </w:rPr>
      </w:pPr>
      <w:r>
        <w:rPr>
          <w:rFonts w:ascii="宋体" w:eastAsia="宋体" w:hAnsi="宋体" w:cs="宋体" w:hint="eastAsia"/>
          <w:sz w:val="24"/>
          <w:szCs w:val="24"/>
        </w:rPr>
        <w:t>3、中标供应商在按要求保质保量的完成该项目合同并通过验收后，采购人凭中标供应商提交的申请，一次性无息退还该合同项目的履约保证金。</w:t>
      </w:r>
    </w:p>
    <w:p w:rsidR="00D027E9" w:rsidRDefault="0063750C">
      <w:pPr>
        <w:snapToGrid w:val="0"/>
        <w:spacing w:line="480" w:lineRule="exact"/>
        <w:ind w:firstLineChars="206" w:firstLine="494"/>
        <w:outlineLvl w:val="1"/>
        <w:rPr>
          <w:rFonts w:ascii="宋体" w:eastAsia="宋体" w:hAnsi="宋体" w:cs="宋体"/>
          <w:sz w:val="24"/>
          <w:szCs w:val="24"/>
        </w:rPr>
      </w:pPr>
      <w:r>
        <w:rPr>
          <w:rFonts w:ascii="宋体" w:eastAsia="宋体" w:hAnsi="宋体" w:cs="宋体" w:hint="eastAsia"/>
          <w:sz w:val="24"/>
          <w:szCs w:val="24"/>
        </w:rPr>
        <w:t>4、由于中标供应商原因，在签订合同后出现不按合同履行的情况，采购人有权将履约保证金作为违约金，全额不予退还，同时采购人亦有权终止合同，中标供应商还须承担相应的法律赔偿责任。</w:t>
      </w:r>
    </w:p>
    <w:p w:rsidR="00D027E9" w:rsidRDefault="0063750C">
      <w:pPr>
        <w:snapToGrid w:val="0"/>
        <w:spacing w:line="500" w:lineRule="exact"/>
        <w:ind w:firstLineChars="150" w:firstLine="361"/>
        <w:rPr>
          <w:rFonts w:ascii="宋体" w:eastAsia="宋体" w:hAnsi="宋体" w:cs="宋体"/>
          <w:b/>
          <w:bCs/>
          <w:sz w:val="24"/>
          <w:szCs w:val="24"/>
        </w:rPr>
      </w:pPr>
      <w:r>
        <w:rPr>
          <w:rFonts w:ascii="宋体" w:eastAsia="宋体" w:hAnsi="宋体" w:cs="宋体" w:hint="eastAsia"/>
          <w:b/>
          <w:bCs/>
          <w:sz w:val="24"/>
          <w:szCs w:val="24"/>
        </w:rPr>
        <w:t>十二、未尽事宜</w:t>
      </w:r>
    </w:p>
    <w:p w:rsidR="00D027E9" w:rsidRDefault="0063750C">
      <w:pPr>
        <w:spacing w:line="500" w:lineRule="exact"/>
        <w:ind w:firstLineChars="150" w:firstLine="360"/>
        <w:rPr>
          <w:rFonts w:ascii="宋体" w:eastAsia="宋体" w:hAnsi="宋体" w:cs="宋体"/>
          <w:sz w:val="24"/>
          <w:szCs w:val="24"/>
        </w:rPr>
      </w:pPr>
      <w:r>
        <w:rPr>
          <w:rFonts w:ascii="宋体" w:eastAsia="宋体" w:hAnsi="宋体" w:cs="宋体" w:hint="eastAsia"/>
          <w:sz w:val="24"/>
          <w:szCs w:val="24"/>
        </w:rPr>
        <w:t>按《中华人民共和国招标投标法》及其他有关的法律法规的规定执行。</w:t>
      </w:r>
    </w:p>
    <w:p w:rsidR="00D027E9" w:rsidRDefault="00D027E9">
      <w:pPr>
        <w:snapToGrid w:val="0"/>
        <w:spacing w:line="480" w:lineRule="exact"/>
        <w:ind w:firstLineChars="206" w:firstLine="496"/>
        <w:outlineLvl w:val="1"/>
        <w:rPr>
          <w:rFonts w:ascii="宋体" w:eastAsia="宋体" w:hAnsi="宋体" w:cs="宋体"/>
          <w:b/>
          <w:bCs/>
          <w:sz w:val="24"/>
          <w:szCs w:val="24"/>
        </w:rPr>
        <w:sectPr w:rsidR="00D027E9">
          <w:pgSz w:w="11906" w:h="16838"/>
          <w:pgMar w:top="1440" w:right="1266" w:bottom="1440" w:left="1540" w:header="851" w:footer="992" w:gutter="0"/>
          <w:cols w:space="720"/>
          <w:docGrid w:type="lines" w:linePitch="312"/>
        </w:sectPr>
      </w:pPr>
    </w:p>
    <w:p w:rsidR="00D027E9" w:rsidRDefault="0063750C">
      <w:pPr>
        <w:tabs>
          <w:tab w:val="left" w:pos="1050"/>
          <w:tab w:val="right" w:leader="dot" w:pos="9402"/>
        </w:tabs>
        <w:spacing w:line="520" w:lineRule="exact"/>
        <w:jc w:val="center"/>
        <w:outlineLvl w:val="0"/>
        <w:rPr>
          <w:rFonts w:ascii="宋体" w:eastAsia="宋体" w:hAnsi="宋体" w:cs="宋体"/>
          <w:b/>
          <w:bCs/>
          <w:w w:val="80"/>
          <w:sz w:val="44"/>
          <w:szCs w:val="44"/>
        </w:rPr>
      </w:pPr>
      <w:bookmarkStart w:id="1" w:name="_Toc446695411"/>
      <w:bookmarkStart w:id="2" w:name="_Toc446692069"/>
      <w:bookmarkStart w:id="3" w:name="_Toc444184751"/>
      <w:r>
        <w:rPr>
          <w:rFonts w:ascii="宋体" w:eastAsia="宋体" w:hAnsi="宋体" w:cs="宋体" w:hint="eastAsia"/>
          <w:b/>
          <w:bCs/>
          <w:w w:val="80"/>
          <w:sz w:val="44"/>
          <w:szCs w:val="44"/>
        </w:rPr>
        <w:t>第</w:t>
      </w:r>
      <w:r w:rsidR="00095AB1">
        <w:rPr>
          <w:rFonts w:ascii="宋体" w:eastAsia="宋体" w:hAnsi="宋体" w:cs="宋体" w:hint="eastAsia"/>
          <w:b/>
          <w:bCs/>
          <w:w w:val="80"/>
          <w:sz w:val="44"/>
          <w:szCs w:val="44"/>
        </w:rPr>
        <w:t>二</w:t>
      </w:r>
      <w:r>
        <w:rPr>
          <w:rFonts w:ascii="宋体" w:eastAsia="宋体" w:hAnsi="宋体" w:cs="宋体" w:hint="eastAsia"/>
          <w:b/>
          <w:bCs/>
          <w:w w:val="80"/>
          <w:sz w:val="44"/>
          <w:szCs w:val="44"/>
        </w:rPr>
        <w:t>章  项目需求</w:t>
      </w:r>
    </w:p>
    <w:p w:rsidR="00D027E9" w:rsidRDefault="0063750C">
      <w:pPr>
        <w:snapToGrid w:val="0"/>
        <w:spacing w:line="360" w:lineRule="auto"/>
        <w:outlineLvl w:val="1"/>
        <w:rPr>
          <w:rFonts w:ascii="宋体" w:eastAsia="宋体" w:hAnsi="宋体" w:cs="宋体"/>
          <w:b/>
          <w:kern w:val="0"/>
          <w:sz w:val="24"/>
          <w:szCs w:val="24"/>
        </w:rPr>
      </w:pPr>
      <w:r>
        <w:rPr>
          <w:rFonts w:ascii="宋体" w:eastAsia="宋体" w:hAnsi="宋体" w:cs="宋体" w:hint="eastAsia"/>
          <w:b/>
          <w:kern w:val="0"/>
          <w:sz w:val="24"/>
          <w:szCs w:val="24"/>
        </w:rPr>
        <w:t>一、项目概况</w:t>
      </w:r>
    </w:p>
    <w:p w:rsidR="00D027E9" w:rsidRDefault="0063750C" w:rsidP="0063750C">
      <w:pPr>
        <w:snapToGrid w:val="0"/>
        <w:spacing w:line="360" w:lineRule="auto"/>
        <w:ind w:firstLineChars="292" w:firstLine="701"/>
        <w:rPr>
          <w:rFonts w:ascii="宋体" w:eastAsia="宋体" w:hAnsi="宋体" w:cs="宋体"/>
          <w:bCs/>
          <w:kern w:val="0"/>
          <w:sz w:val="24"/>
          <w:szCs w:val="24"/>
        </w:rPr>
      </w:pPr>
      <w:r>
        <w:rPr>
          <w:rFonts w:ascii="宋体" w:eastAsia="宋体" w:hAnsi="宋体" w:cs="宋体" w:hint="eastAsia"/>
          <w:bCs/>
          <w:kern w:val="0"/>
          <w:sz w:val="24"/>
          <w:szCs w:val="24"/>
        </w:rPr>
        <w:t>南通市烟草公司</w:t>
      </w:r>
      <w:r w:rsidR="00677BAC">
        <w:rPr>
          <w:rFonts w:ascii="宋体" w:eastAsia="宋体" w:hAnsi="宋体" w:cs="宋体" w:hint="eastAsia"/>
          <w:bCs/>
          <w:kern w:val="0"/>
          <w:sz w:val="24"/>
          <w:szCs w:val="24"/>
        </w:rPr>
        <w:t>启东</w:t>
      </w:r>
      <w:r w:rsidR="00651CEE">
        <w:rPr>
          <w:rFonts w:ascii="宋体" w:eastAsia="宋体" w:hAnsi="宋体" w:cs="宋体" w:hint="eastAsia"/>
          <w:bCs/>
          <w:kern w:val="0"/>
          <w:sz w:val="24"/>
          <w:szCs w:val="24"/>
        </w:rPr>
        <w:t>分公司</w:t>
      </w:r>
      <w:r>
        <w:rPr>
          <w:rFonts w:ascii="宋体" w:eastAsia="宋体" w:hAnsi="宋体" w:cs="宋体" w:hint="eastAsia"/>
          <w:bCs/>
          <w:kern w:val="0"/>
          <w:sz w:val="24"/>
          <w:szCs w:val="24"/>
        </w:rPr>
        <w:t>需采购</w:t>
      </w:r>
      <w:r w:rsidR="008B0CFA" w:rsidRPr="008B0CFA">
        <w:rPr>
          <w:rFonts w:ascii="宋体" w:eastAsia="宋体" w:hAnsi="宋体" w:cs="宋体" w:hint="eastAsia"/>
          <w:bCs/>
          <w:kern w:val="0"/>
          <w:sz w:val="24"/>
          <w:szCs w:val="24"/>
        </w:rPr>
        <w:t>P2室内全彩屏</w:t>
      </w:r>
      <w:r>
        <w:rPr>
          <w:rFonts w:ascii="宋体" w:eastAsia="宋体" w:hAnsi="宋体" w:cs="宋体" w:hint="eastAsia"/>
          <w:bCs/>
          <w:kern w:val="0"/>
          <w:sz w:val="24"/>
          <w:szCs w:val="24"/>
        </w:rPr>
        <w:t>，</w:t>
      </w:r>
      <w:r w:rsidRPr="00956691">
        <w:rPr>
          <w:rFonts w:ascii="宋体" w:eastAsia="宋体" w:hAnsi="宋体" w:cs="宋体" w:hint="eastAsia"/>
          <w:bCs/>
          <w:kern w:val="0"/>
          <w:sz w:val="24"/>
          <w:szCs w:val="24"/>
        </w:rPr>
        <w:t>供货地点：</w:t>
      </w:r>
      <w:r w:rsidR="00F70052" w:rsidRPr="00956691">
        <w:rPr>
          <w:rFonts w:ascii="宋体" w:eastAsia="宋体" w:hAnsi="宋体" w:cs="宋体" w:hint="eastAsia"/>
          <w:bCs/>
          <w:kern w:val="0"/>
          <w:sz w:val="24"/>
          <w:szCs w:val="24"/>
        </w:rPr>
        <w:t>南通市烟草公司</w:t>
      </w:r>
      <w:r w:rsidR="00677BAC">
        <w:rPr>
          <w:rFonts w:ascii="宋体" w:eastAsia="宋体" w:hAnsi="宋体" w:cs="宋体" w:hint="eastAsia"/>
          <w:bCs/>
          <w:kern w:val="0"/>
          <w:sz w:val="24"/>
          <w:szCs w:val="24"/>
        </w:rPr>
        <w:t>启东</w:t>
      </w:r>
      <w:r w:rsidR="00F70052" w:rsidRPr="00956691">
        <w:rPr>
          <w:rFonts w:ascii="宋体" w:eastAsia="宋体" w:hAnsi="宋体" w:cs="宋体" w:hint="eastAsia"/>
          <w:bCs/>
          <w:kern w:val="0"/>
          <w:sz w:val="24"/>
          <w:szCs w:val="24"/>
        </w:rPr>
        <w:t>分公司</w:t>
      </w:r>
      <w:r w:rsidRPr="00956691">
        <w:rPr>
          <w:rFonts w:ascii="宋体" w:eastAsia="宋体" w:hAnsi="宋体" w:cs="宋体" w:hint="eastAsia"/>
          <w:bCs/>
          <w:kern w:val="0"/>
          <w:sz w:val="24"/>
          <w:szCs w:val="24"/>
        </w:rPr>
        <w:t>，</w:t>
      </w:r>
      <w:r w:rsidR="008B0CFA" w:rsidRPr="008B0CFA">
        <w:rPr>
          <w:rFonts w:ascii="宋体" w:eastAsia="宋体" w:hAnsi="宋体" w:cs="宋体" w:hint="eastAsia"/>
          <w:bCs/>
          <w:kern w:val="0"/>
          <w:sz w:val="24"/>
          <w:szCs w:val="24"/>
        </w:rPr>
        <w:t>联系人：陈春晓      电话：0513-83353433</w:t>
      </w:r>
      <w:r w:rsidRPr="00956691">
        <w:rPr>
          <w:rFonts w:ascii="宋体" w:eastAsia="宋体" w:hAnsi="宋体" w:cs="宋体" w:hint="eastAsia"/>
          <w:bCs/>
          <w:kern w:val="0"/>
          <w:sz w:val="24"/>
          <w:szCs w:val="24"/>
        </w:rPr>
        <w:t>；</w:t>
      </w:r>
    </w:p>
    <w:p w:rsidR="00D027E9" w:rsidRDefault="00677BAC">
      <w:pPr>
        <w:numPr>
          <w:ilvl w:val="0"/>
          <w:numId w:val="1"/>
        </w:numPr>
        <w:snapToGrid w:val="0"/>
        <w:spacing w:line="360" w:lineRule="auto"/>
        <w:outlineLvl w:val="1"/>
        <w:rPr>
          <w:rFonts w:ascii="宋体" w:eastAsia="宋体" w:hAnsi="宋体" w:cs="宋体"/>
          <w:b/>
          <w:sz w:val="24"/>
          <w:szCs w:val="24"/>
        </w:rPr>
      </w:pPr>
      <w:r>
        <w:rPr>
          <w:rFonts w:ascii="宋体" w:eastAsia="宋体" w:hAnsi="宋体" w:cs="宋体" w:hint="eastAsia"/>
          <w:b/>
          <w:sz w:val="24"/>
          <w:szCs w:val="24"/>
        </w:rPr>
        <w:t>启东</w:t>
      </w:r>
      <w:r w:rsidR="00651CEE">
        <w:rPr>
          <w:rFonts w:ascii="宋体" w:eastAsia="宋体" w:hAnsi="宋体" w:cs="宋体" w:hint="eastAsia"/>
          <w:b/>
          <w:sz w:val="24"/>
          <w:szCs w:val="24"/>
        </w:rPr>
        <w:t>分公司</w:t>
      </w:r>
      <w:r w:rsidR="0063750C">
        <w:rPr>
          <w:rFonts w:ascii="宋体" w:eastAsia="宋体" w:hAnsi="宋体" w:cs="宋体" w:hint="eastAsia"/>
          <w:b/>
          <w:sz w:val="24"/>
          <w:szCs w:val="24"/>
        </w:rPr>
        <w:t>全彩色</w:t>
      </w:r>
      <w:r w:rsidR="00651CEE">
        <w:rPr>
          <w:rFonts w:ascii="宋体" w:eastAsia="宋体" w:hAnsi="宋体" w:cs="宋体" w:hint="eastAsia"/>
          <w:b/>
          <w:sz w:val="24"/>
          <w:szCs w:val="24"/>
        </w:rPr>
        <w:t>显示屏</w:t>
      </w:r>
      <w:r w:rsidR="0063750C">
        <w:rPr>
          <w:rFonts w:ascii="宋体" w:eastAsia="宋体" w:hAnsi="宋体" w:cs="宋体" w:hint="eastAsia"/>
          <w:b/>
          <w:sz w:val="24"/>
          <w:szCs w:val="24"/>
        </w:rPr>
        <w:t>系统需求</w:t>
      </w:r>
    </w:p>
    <w:p w:rsidR="00D027E9" w:rsidRPr="00D70F4D" w:rsidRDefault="0063750C">
      <w:pPr>
        <w:spacing w:line="360" w:lineRule="auto"/>
        <w:jc w:val="left"/>
        <w:rPr>
          <w:rFonts w:ascii="宋体" w:eastAsia="宋体" w:hAnsi="宋体" w:cs="宋体"/>
          <w:bCs/>
          <w:sz w:val="24"/>
          <w:szCs w:val="24"/>
        </w:rPr>
      </w:pPr>
      <w:r w:rsidRPr="00D70F4D">
        <w:rPr>
          <w:rFonts w:ascii="宋体" w:eastAsia="宋体" w:hAnsi="宋体" w:cs="宋体" w:hint="eastAsia"/>
          <w:bCs/>
          <w:sz w:val="24"/>
          <w:szCs w:val="24"/>
        </w:rPr>
        <w:t xml:space="preserve">    本项目包含相关设备及设备运输、安装、调试、培训，前期装置拆除</w:t>
      </w:r>
      <w:r w:rsidR="008B0CFA">
        <w:rPr>
          <w:rFonts w:ascii="宋体" w:eastAsia="宋体" w:hAnsi="宋体" w:cs="宋体" w:hint="eastAsia"/>
          <w:bCs/>
          <w:sz w:val="24"/>
          <w:szCs w:val="24"/>
        </w:rPr>
        <w:t>等</w:t>
      </w:r>
      <w:r w:rsidRPr="00D70F4D">
        <w:rPr>
          <w:rFonts w:ascii="宋体" w:eastAsia="宋体" w:hAnsi="宋体" w:cs="宋体" w:hint="eastAsia"/>
          <w:bCs/>
          <w:sz w:val="24"/>
          <w:szCs w:val="24"/>
        </w:rPr>
        <w:t>。具体如下：</w:t>
      </w:r>
    </w:p>
    <w:p w:rsidR="00D027E9" w:rsidRDefault="0063750C">
      <w:pPr>
        <w:spacing w:line="360" w:lineRule="auto"/>
        <w:ind w:firstLine="420"/>
        <w:rPr>
          <w:rFonts w:ascii="宋体" w:eastAsia="宋体" w:hAnsi="宋体" w:cs="宋体"/>
          <w:sz w:val="24"/>
          <w:szCs w:val="24"/>
        </w:rPr>
      </w:pPr>
      <w:r w:rsidRPr="00D70F4D">
        <w:rPr>
          <w:rFonts w:ascii="宋体" w:eastAsia="宋体" w:hAnsi="宋体" w:cs="宋体" w:hint="eastAsia"/>
          <w:sz w:val="24"/>
          <w:szCs w:val="24"/>
        </w:rPr>
        <w:t>本项目采用</w:t>
      </w:r>
      <w:r w:rsidRPr="00D70F4D">
        <w:rPr>
          <w:rFonts w:ascii="宋体" w:eastAsia="宋体" w:hAnsi="宋体" w:cs="宋体" w:hint="eastAsia"/>
          <w:sz w:val="24"/>
          <w:szCs w:val="24"/>
          <w:u w:val="single"/>
        </w:rPr>
        <w:t>全彩色</w:t>
      </w:r>
      <w:r w:rsidR="00651CEE" w:rsidRPr="00D70F4D">
        <w:rPr>
          <w:rFonts w:ascii="宋体" w:eastAsia="宋体" w:hAnsi="宋体" w:cs="宋体" w:hint="eastAsia"/>
          <w:sz w:val="24"/>
          <w:szCs w:val="24"/>
          <w:u w:val="single"/>
        </w:rPr>
        <w:t>显示</w:t>
      </w:r>
      <w:r w:rsidRPr="00D70F4D">
        <w:rPr>
          <w:rFonts w:ascii="宋体" w:eastAsia="宋体" w:hAnsi="宋体" w:cs="宋体" w:hint="eastAsia"/>
          <w:sz w:val="24"/>
          <w:szCs w:val="24"/>
          <w:u w:val="single"/>
        </w:rPr>
        <w:t>屏系统</w:t>
      </w:r>
      <w:r w:rsidRPr="00D70F4D">
        <w:rPr>
          <w:rFonts w:ascii="宋体" w:eastAsia="宋体" w:hAnsi="宋体" w:cs="宋体" w:hint="eastAsia"/>
          <w:sz w:val="24"/>
          <w:szCs w:val="24"/>
        </w:rPr>
        <w:t>，实时显示各种动态图象和视频信息，如文字、图表、图片、动画、VCD、DVD、电视转播、现场摄像等内容，系统提供编辑记事牌信息等工具。</w:t>
      </w:r>
      <w:bookmarkStart w:id="4" w:name="_Toc24273721"/>
      <w:bookmarkStart w:id="5" w:name="_Toc519757743"/>
      <w:bookmarkStart w:id="6" w:name="_Toc33609210"/>
      <w:bookmarkEnd w:id="4"/>
      <w:bookmarkEnd w:id="5"/>
      <w:bookmarkEnd w:id="6"/>
    </w:p>
    <w:p w:rsidR="008B0CFA" w:rsidRDefault="008B0CFA" w:rsidP="008B0CFA">
      <w:pPr>
        <w:jc w:val="left"/>
        <w:rPr>
          <w:b/>
          <w:sz w:val="24"/>
        </w:rPr>
      </w:pPr>
      <w:r>
        <w:rPr>
          <w:rFonts w:hint="eastAsia"/>
          <w:b/>
          <w:sz w:val="24"/>
        </w:rPr>
        <w:t>模组技术参数</w:t>
      </w:r>
    </w:p>
    <w:tbl>
      <w:tblPr>
        <w:tblW w:w="10523" w:type="dxa"/>
        <w:tblInd w:w="-4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028"/>
        <w:gridCol w:w="2866"/>
        <w:gridCol w:w="4850"/>
        <w:gridCol w:w="1779"/>
      </w:tblGrid>
      <w:tr w:rsidR="00596AFE" w:rsidTr="00596AFE">
        <w:trPr>
          <w:trHeight w:val="175"/>
        </w:trPr>
        <w:tc>
          <w:tcPr>
            <w:tcW w:w="1028" w:type="dxa"/>
            <w:shd w:val="clear" w:color="auto" w:fill="FFC000"/>
            <w:vAlign w:val="center"/>
          </w:tcPr>
          <w:p w:rsidR="00596AFE" w:rsidRDefault="00596AFE" w:rsidP="005D3236">
            <w:pPr>
              <w:adjustRightInd w:val="0"/>
              <w:snapToGrid w:val="0"/>
              <w:ind w:firstLineChars="95" w:firstLine="191"/>
              <w:rPr>
                <w:b/>
                <w:caps/>
                <w:color w:val="FFFFFF"/>
                <w:sz w:val="20"/>
                <w:szCs w:val="21"/>
              </w:rPr>
            </w:pPr>
            <w:r>
              <w:rPr>
                <w:rFonts w:hint="eastAsia"/>
                <w:b/>
                <w:caps/>
                <w:color w:val="FFFFFF"/>
                <w:sz w:val="20"/>
                <w:szCs w:val="21"/>
              </w:rPr>
              <w:t>序号</w:t>
            </w:r>
          </w:p>
        </w:tc>
        <w:tc>
          <w:tcPr>
            <w:tcW w:w="2866" w:type="dxa"/>
            <w:shd w:val="clear" w:color="auto" w:fill="FFC000"/>
            <w:vAlign w:val="center"/>
          </w:tcPr>
          <w:p w:rsidR="00596AFE" w:rsidRDefault="00596AFE" w:rsidP="005D3236">
            <w:pPr>
              <w:adjustRightInd w:val="0"/>
              <w:snapToGrid w:val="0"/>
              <w:ind w:firstLine="402"/>
              <w:rPr>
                <w:b/>
                <w:caps/>
                <w:color w:val="FFFFFF"/>
                <w:sz w:val="20"/>
                <w:szCs w:val="21"/>
              </w:rPr>
            </w:pPr>
            <w:r>
              <w:rPr>
                <w:rFonts w:hint="eastAsia"/>
                <w:b/>
                <w:caps/>
                <w:color w:val="FFFFFF"/>
                <w:sz w:val="20"/>
                <w:szCs w:val="21"/>
              </w:rPr>
              <w:t>技术项目细则</w:t>
            </w:r>
          </w:p>
        </w:tc>
        <w:tc>
          <w:tcPr>
            <w:tcW w:w="4850" w:type="dxa"/>
            <w:tcBorders>
              <w:right w:val="single" w:sz="4" w:space="0" w:color="auto"/>
            </w:tcBorders>
            <w:shd w:val="clear" w:color="auto" w:fill="FFC000"/>
            <w:vAlign w:val="center"/>
          </w:tcPr>
          <w:p w:rsidR="00596AFE" w:rsidRDefault="00596AFE" w:rsidP="005D3236">
            <w:pPr>
              <w:adjustRightInd w:val="0"/>
              <w:snapToGrid w:val="0"/>
              <w:ind w:firstLine="402"/>
              <w:jc w:val="center"/>
              <w:rPr>
                <w:b/>
                <w:caps/>
                <w:color w:val="FFFFFF"/>
                <w:sz w:val="20"/>
                <w:szCs w:val="21"/>
              </w:rPr>
            </w:pPr>
            <w:r>
              <w:rPr>
                <w:rFonts w:hint="eastAsia"/>
                <w:b/>
                <w:caps/>
                <w:color w:val="FFFFFF"/>
                <w:sz w:val="20"/>
                <w:szCs w:val="21"/>
              </w:rPr>
              <w:t>规格参数</w:t>
            </w:r>
          </w:p>
        </w:tc>
        <w:tc>
          <w:tcPr>
            <w:tcW w:w="1779" w:type="dxa"/>
            <w:tcBorders>
              <w:left w:val="single" w:sz="4" w:space="0" w:color="auto"/>
            </w:tcBorders>
            <w:shd w:val="clear" w:color="auto" w:fill="FFC000"/>
            <w:vAlign w:val="center"/>
          </w:tcPr>
          <w:p w:rsidR="00596AFE" w:rsidRDefault="00596AFE" w:rsidP="00596AFE">
            <w:pPr>
              <w:adjustRightInd w:val="0"/>
              <w:snapToGrid w:val="0"/>
              <w:jc w:val="center"/>
              <w:rPr>
                <w:b/>
                <w:caps/>
                <w:color w:val="FFFFFF"/>
                <w:sz w:val="20"/>
                <w:szCs w:val="21"/>
              </w:rPr>
            </w:pPr>
            <w:r>
              <w:rPr>
                <w:rFonts w:hint="eastAsia"/>
                <w:b/>
                <w:caps/>
                <w:color w:val="FFFFFF"/>
                <w:sz w:val="20"/>
                <w:szCs w:val="21"/>
              </w:rPr>
              <w:t>是否响应</w:t>
            </w:r>
          </w:p>
        </w:tc>
      </w:tr>
      <w:tr w:rsidR="00596AFE" w:rsidTr="00596AFE">
        <w:trPr>
          <w:trHeight w:val="245"/>
        </w:trPr>
        <w:tc>
          <w:tcPr>
            <w:tcW w:w="1028" w:type="dxa"/>
            <w:vAlign w:val="center"/>
          </w:tcPr>
          <w:p w:rsidR="00596AFE" w:rsidRDefault="00596AFE" w:rsidP="005D3236">
            <w:pPr>
              <w:adjustRightInd w:val="0"/>
              <w:snapToGrid w:val="0"/>
              <w:jc w:val="center"/>
              <w:rPr>
                <w:caps/>
                <w:sz w:val="20"/>
                <w:szCs w:val="21"/>
              </w:rPr>
            </w:pPr>
            <w:r>
              <w:rPr>
                <w:rFonts w:hint="eastAsia"/>
                <w:caps/>
                <w:sz w:val="20"/>
                <w:szCs w:val="21"/>
              </w:rPr>
              <w:t>1</w:t>
            </w:r>
          </w:p>
        </w:tc>
        <w:tc>
          <w:tcPr>
            <w:tcW w:w="2866" w:type="dxa"/>
            <w:vAlign w:val="center"/>
          </w:tcPr>
          <w:p w:rsidR="00596AFE" w:rsidRDefault="00596AFE" w:rsidP="005D3236">
            <w:pPr>
              <w:adjustRightInd w:val="0"/>
              <w:snapToGrid w:val="0"/>
              <w:ind w:firstLine="400"/>
              <w:rPr>
                <w:caps/>
                <w:sz w:val="20"/>
                <w:szCs w:val="21"/>
              </w:rPr>
            </w:pPr>
            <w:r>
              <w:rPr>
                <w:rFonts w:hint="eastAsia"/>
                <w:caps/>
                <w:sz w:val="20"/>
                <w:szCs w:val="21"/>
              </w:rPr>
              <w:t>像素规格</w:t>
            </w:r>
          </w:p>
        </w:tc>
        <w:tc>
          <w:tcPr>
            <w:tcW w:w="4850" w:type="dxa"/>
            <w:tcBorders>
              <w:right w:val="single" w:sz="4" w:space="0" w:color="auto"/>
            </w:tcBorders>
            <w:vAlign w:val="center"/>
          </w:tcPr>
          <w:p w:rsidR="00596AFE" w:rsidRDefault="00596AFE" w:rsidP="005D3236">
            <w:pPr>
              <w:adjustRightInd w:val="0"/>
              <w:snapToGrid w:val="0"/>
              <w:ind w:firstLine="400"/>
              <w:jc w:val="left"/>
              <w:rPr>
                <w:caps/>
                <w:sz w:val="20"/>
                <w:szCs w:val="21"/>
              </w:rPr>
            </w:pPr>
            <w:r>
              <w:rPr>
                <w:rFonts w:hint="eastAsia"/>
                <w:caps/>
                <w:sz w:val="20"/>
                <w:szCs w:val="21"/>
              </w:rPr>
              <w:t xml:space="preserve">1R1G1B </w:t>
            </w:r>
            <w:r>
              <w:rPr>
                <w:rFonts w:hint="eastAsia"/>
                <w:caps/>
                <w:sz w:val="20"/>
                <w:szCs w:val="21"/>
              </w:rPr>
              <w:t>三合一</w:t>
            </w:r>
          </w:p>
        </w:tc>
        <w:tc>
          <w:tcPr>
            <w:tcW w:w="1779" w:type="dxa"/>
            <w:tcBorders>
              <w:left w:val="single" w:sz="4" w:space="0" w:color="auto"/>
            </w:tcBorders>
            <w:vAlign w:val="center"/>
          </w:tcPr>
          <w:p w:rsidR="00596AFE" w:rsidRDefault="00596AFE" w:rsidP="00596AFE">
            <w:pPr>
              <w:adjustRightInd w:val="0"/>
              <w:snapToGrid w:val="0"/>
              <w:jc w:val="left"/>
              <w:rPr>
                <w:caps/>
                <w:sz w:val="20"/>
                <w:szCs w:val="21"/>
              </w:rPr>
            </w:pPr>
          </w:p>
        </w:tc>
      </w:tr>
      <w:tr w:rsidR="00596AFE" w:rsidTr="00596AFE">
        <w:trPr>
          <w:trHeight w:val="173"/>
        </w:trPr>
        <w:tc>
          <w:tcPr>
            <w:tcW w:w="1028" w:type="dxa"/>
            <w:vAlign w:val="center"/>
          </w:tcPr>
          <w:p w:rsidR="00596AFE" w:rsidRDefault="00596AFE" w:rsidP="005D3236">
            <w:pPr>
              <w:adjustRightInd w:val="0"/>
              <w:snapToGrid w:val="0"/>
              <w:jc w:val="center"/>
              <w:rPr>
                <w:caps/>
                <w:sz w:val="20"/>
                <w:szCs w:val="21"/>
              </w:rPr>
            </w:pPr>
            <w:r>
              <w:rPr>
                <w:rFonts w:hint="eastAsia"/>
                <w:caps/>
                <w:sz w:val="20"/>
                <w:szCs w:val="21"/>
              </w:rPr>
              <w:t>2</w:t>
            </w:r>
          </w:p>
        </w:tc>
        <w:tc>
          <w:tcPr>
            <w:tcW w:w="2866" w:type="dxa"/>
            <w:vAlign w:val="center"/>
          </w:tcPr>
          <w:p w:rsidR="00596AFE" w:rsidRDefault="00596AFE" w:rsidP="005D3236">
            <w:pPr>
              <w:adjustRightInd w:val="0"/>
              <w:snapToGrid w:val="0"/>
              <w:ind w:firstLine="400"/>
              <w:rPr>
                <w:caps/>
                <w:sz w:val="20"/>
                <w:szCs w:val="21"/>
              </w:rPr>
            </w:pPr>
            <w:r>
              <w:rPr>
                <w:rFonts w:hint="eastAsia"/>
                <w:caps/>
                <w:sz w:val="20"/>
                <w:szCs w:val="21"/>
              </w:rPr>
              <w:t>smd</w:t>
            </w:r>
          </w:p>
        </w:tc>
        <w:tc>
          <w:tcPr>
            <w:tcW w:w="4850" w:type="dxa"/>
            <w:tcBorders>
              <w:right w:val="single" w:sz="4" w:space="0" w:color="auto"/>
            </w:tcBorders>
            <w:vAlign w:val="center"/>
          </w:tcPr>
          <w:p w:rsidR="00596AFE" w:rsidRDefault="00596AFE" w:rsidP="005D3236">
            <w:pPr>
              <w:adjustRightInd w:val="0"/>
              <w:snapToGrid w:val="0"/>
              <w:ind w:firstLine="400"/>
              <w:jc w:val="left"/>
              <w:rPr>
                <w:caps/>
                <w:sz w:val="20"/>
                <w:szCs w:val="21"/>
              </w:rPr>
            </w:pPr>
            <w:r>
              <w:rPr>
                <w:rFonts w:hint="eastAsia"/>
                <w:caps/>
                <w:sz w:val="20"/>
                <w:szCs w:val="21"/>
                <w:highlight w:val="yellow"/>
              </w:rPr>
              <w:t>1515</w:t>
            </w:r>
          </w:p>
        </w:tc>
        <w:tc>
          <w:tcPr>
            <w:tcW w:w="1779" w:type="dxa"/>
            <w:tcBorders>
              <w:left w:val="single" w:sz="4" w:space="0" w:color="auto"/>
            </w:tcBorders>
            <w:vAlign w:val="center"/>
          </w:tcPr>
          <w:p w:rsidR="00596AFE" w:rsidRDefault="00596AFE" w:rsidP="00596AFE">
            <w:pPr>
              <w:adjustRightInd w:val="0"/>
              <w:snapToGrid w:val="0"/>
              <w:jc w:val="left"/>
              <w:rPr>
                <w:caps/>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3</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像素间距</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2.</w:t>
            </w:r>
            <w:r>
              <w:rPr>
                <w:sz w:val="20"/>
                <w:szCs w:val="21"/>
              </w:rPr>
              <w:t>0</w:t>
            </w:r>
            <w:r>
              <w:rPr>
                <w:rFonts w:hint="eastAsia"/>
                <w:sz w:val="20"/>
                <w:szCs w:val="21"/>
              </w:rPr>
              <w:t>mm</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4</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模组像素</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sz w:val="20"/>
                <w:szCs w:val="21"/>
              </w:rPr>
              <w:t>128</w:t>
            </w:r>
            <w:r>
              <w:rPr>
                <w:rFonts w:hint="eastAsia"/>
                <w:sz w:val="20"/>
                <w:szCs w:val="21"/>
              </w:rPr>
              <w:t xml:space="preserve"> x 64</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5</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像素密度</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sz w:val="20"/>
                <w:szCs w:val="21"/>
              </w:rPr>
              <w:t>25</w:t>
            </w:r>
            <w:r>
              <w:rPr>
                <w:rFonts w:hint="eastAsia"/>
                <w:sz w:val="20"/>
                <w:szCs w:val="21"/>
              </w:rPr>
              <w:t>0000/m</w:t>
            </w:r>
            <w:r>
              <w:rPr>
                <w:rFonts w:hint="eastAsia"/>
                <w:sz w:val="20"/>
                <w:szCs w:val="21"/>
                <w:vertAlign w:val="superscript"/>
              </w:rPr>
              <w:t>2</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6</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屏幕亮度</w:t>
            </w:r>
          </w:p>
        </w:tc>
        <w:tc>
          <w:tcPr>
            <w:tcW w:w="4850" w:type="dxa"/>
            <w:tcBorders>
              <w:right w:val="single" w:sz="4" w:space="0" w:color="auto"/>
            </w:tcBorders>
            <w:vAlign w:val="center"/>
          </w:tcPr>
          <w:p w:rsidR="00596AFE" w:rsidRDefault="00596AFE" w:rsidP="005D3236">
            <w:pPr>
              <w:adjustRightInd w:val="0"/>
              <w:snapToGrid w:val="0"/>
              <w:ind w:firstLine="400"/>
              <w:jc w:val="left"/>
              <w:rPr>
                <w:b/>
                <w:sz w:val="20"/>
                <w:szCs w:val="21"/>
              </w:rPr>
            </w:pPr>
            <w:r>
              <w:rPr>
                <w:rFonts w:hint="eastAsia"/>
                <w:sz w:val="20"/>
                <w:szCs w:val="21"/>
                <w:highlight w:val="yellow"/>
              </w:rPr>
              <w:t>≥</w:t>
            </w:r>
            <w:r>
              <w:rPr>
                <w:rFonts w:hint="eastAsia"/>
                <w:sz w:val="20"/>
                <w:szCs w:val="21"/>
                <w:highlight w:val="yellow"/>
              </w:rPr>
              <w:t>600</w:t>
            </w:r>
            <w:r>
              <w:rPr>
                <w:szCs w:val="21"/>
                <w:highlight w:val="yellow"/>
              </w:rPr>
              <w:t>nit</w:t>
            </w:r>
            <w:r>
              <w:rPr>
                <w:rFonts w:hint="eastAsia"/>
                <w:szCs w:val="21"/>
              </w:rPr>
              <w:t>, @</w:t>
            </w:r>
            <w:r>
              <w:rPr>
                <w:rFonts w:hint="eastAsia"/>
                <w:szCs w:val="21"/>
              </w:rPr>
              <w:t>白屏</w:t>
            </w:r>
          </w:p>
        </w:tc>
        <w:tc>
          <w:tcPr>
            <w:tcW w:w="1779" w:type="dxa"/>
            <w:tcBorders>
              <w:left w:val="single" w:sz="4" w:space="0" w:color="auto"/>
            </w:tcBorders>
            <w:vAlign w:val="center"/>
          </w:tcPr>
          <w:p w:rsidR="00596AFE" w:rsidRDefault="00596AFE" w:rsidP="00596AFE">
            <w:pPr>
              <w:adjustRightInd w:val="0"/>
              <w:snapToGrid w:val="0"/>
              <w:jc w:val="left"/>
              <w:rPr>
                <w:b/>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7</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灰度等级</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4096</w:t>
            </w:r>
            <w:r>
              <w:rPr>
                <w:rFonts w:hint="eastAsia"/>
                <w:sz w:val="20"/>
                <w:szCs w:val="21"/>
              </w:rPr>
              <w:t>级</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8</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扫描驱动方式</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1/32</w:t>
            </w:r>
            <w:r>
              <w:rPr>
                <w:rFonts w:hint="eastAsia"/>
                <w:sz w:val="20"/>
                <w:szCs w:val="21"/>
              </w:rPr>
              <w:t>扫描，恒流驱动</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9</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刷新频率</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highlight w:val="yellow"/>
              </w:rPr>
              <w:t>&gt;3840Hz</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10</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可视角度</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X&gt;140</w:t>
            </w:r>
            <w:r>
              <w:rPr>
                <w:rFonts w:hint="eastAsia"/>
                <w:sz w:val="20"/>
                <w:szCs w:val="21"/>
              </w:rPr>
              <w:t>度，</w:t>
            </w:r>
            <w:r>
              <w:rPr>
                <w:rFonts w:hint="eastAsia"/>
                <w:sz w:val="20"/>
                <w:szCs w:val="21"/>
              </w:rPr>
              <w:t>Y&gt;140</w:t>
            </w:r>
            <w:r>
              <w:rPr>
                <w:rFonts w:hint="eastAsia"/>
                <w:sz w:val="20"/>
                <w:szCs w:val="21"/>
              </w:rPr>
              <w:t>度</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11</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最佳视离</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2.5~60m</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12</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亮度调节能力等级</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64</w:t>
            </w:r>
            <w:r>
              <w:rPr>
                <w:rFonts w:hint="eastAsia"/>
                <w:sz w:val="20"/>
                <w:szCs w:val="21"/>
              </w:rPr>
              <w:t>级</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13</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亮度调节方式</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芯片电流程控或</w:t>
            </w:r>
            <w:r>
              <w:rPr>
                <w:rFonts w:hint="eastAsia"/>
                <w:sz w:val="20"/>
                <w:szCs w:val="21"/>
              </w:rPr>
              <w:t>PWM</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14</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控制系统传输</w:t>
            </w:r>
          </w:p>
        </w:tc>
        <w:tc>
          <w:tcPr>
            <w:tcW w:w="4850" w:type="dxa"/>
            <w:tcBorders>
              <w:right w:val="single" w:sz="4" w:space="0" w:color="auto"/>
            </w:tcBorders>
            <w:vAlign w:val="center"/>
          </w:tcPr>
          <w:p w:rsidR="00596AFE" w:rsidRDefault="00596AFE" w:rsidP="00596AFE">
            <w:pPr>
              <w:adjustRightInd w:val="0"/>
              <w:snapToGrid w:val="0"/>
              <w:ind w:leftChars="200" w:left="520"/>
              <w:jc w:val="left"/>
              <w:rPr>
                <w:sz w:val="20"/>
                <w:szCs w:val="21"/>
              </w:rPr>
            </w:pPr>
            <w:r>
              <w:rPr>
                <w:rFonts w:hint="eastAsia"/>
                <w:sz w:val="20"/>
                <w:szCs w:val="21"/>
              </w:rPr>
              <w:t>主机同步映射</w:t>
            </w:r>
            <w:r>
              <w:rPr>
                <w:rFonts w:hint="eastAsia"/>
                <w:sz w:val="20"/>
                <w:szCs w:val="21"/>
              </w:rPr>
              <w:t>+</w:t>
            </w:r>
            <w:r>
              <w:rPr>
                <w:rFonts w:hint="eastAsia"/>
                <w:sz w:val="20"/>
                <w:szCs w:val="21"/>
              </w:rPr>
              <w:t>主控卡</w:t>
            </w:r>
            <w:r>
              <w:rPr>
                <w:rFonts w:hint="eastAsia"/>
                <w:sz w:val="20"/>
                <w:szCs w:val="21"/>
              </w:rPr>
              <w:t>+DVI</w:t>
            </w:r>
            <w:r>
              <w:rPr>
                <w:rFonts w:hint="eastAsia"/>
                <w:sz w:val="20"/>
                <w:szCs w:val="21"/>
              </w:rPr>
              <w:t>显卡</w:t>
            </w:r>
            <w:r>
              <w:rPr>
                <w:rFonts w:hint="eastAsia"/>
                <w:sz w:val="20"/>
                <w:szCs w:val="21"/>
              </w:rPr>
              <w:t>+</w:t>
            </w:r>
            <w:r>
              <w:rPr>
                <w:rFonts w:hint="eastAsia"/>
                <w:sz w:val="20"/>
                <w:szCs w:val="21"/>
              </w:rPr>
              <w:t>光纤传输或</w:t>
            </w:r>
            <w:r>
              <w:rPr>
                <w:rFonts w:hint="eastAsia"/>
                <w:sz w:val="20"/>
                <w:szCs w:val="21"/>
              </w:rPr>
              <w:t>RJ45+DVI/HDMI</w:t>
            </w:r>
            <w:r>
              <w:rPr>
                <w:rFonts w:hint="eastAsia"/>
                <w:sz w:val="20"/>
                <w:szCs w:val="21"/>
              </w:rPr>
              <w:t>接口</w:t>
            </w:r>
          </w:p>
        </w:tc>
        <w:tc>
          <w:tcPr>
            <w:tcW w:w="1779" w:type="dxa"/>
            <w:tcBorders>
              <w:left w:val="single" w:sz="4" w:space="0" w:color="auto"/>
            </w:tcBorders>
            <w:vAlign w:val="center"/>
          </w:tcPr>
          <w:p w:rsidR="00596AFE" w:rsidRDefault="00596AFE" w:rsidP="00596AFE">
            <w:pPr>
              <w:adjustRightInd w:val="0"/>
              <w:snapToGrid w:val="0"/>
              <w:ind w:leftChars="200" w:left="520"/>
              <w:jc w:val="left"/>
              <w:rPr>
                <w:sz w:val="20"/>
                <w:szCs w:val="21"/>
              </w:rPr>
            </w:pPr>
          </w:p>
        </w:tc>
      </w:tr>
      <w:tr w:rsidR="00596AFE" w:rsidTr="00596AFE">
        <w:trPr>
          <w:trHeight w:val="154"/>
        </w:trPr>
        <w:tc>
          <w:tcPr>
            <w:tcW w:w="1028" w:type="dxa"/>
            <w:vAlign w:val="center"/>
          </w:tcPr>
          <w:p w:rsidR="00596AFE" w:rsidRDefault="00596AFE" w:rsidP="005D3236">
            <w:pPr>
              <w:adjustRightInd w:val="0"/>
              <w:snapToGrid w:val="0"/>
              <w:jc w:val="center"/>
              <w:rPr>
                <w:sz w:val="20"/>
                <w:szCs w:val="21"/>
              </w:rPr>
            </w:pPr>
            <w:r>
              <w:rPr>
                <w:rFonts w:hint="eastAsia"/>
                <w:sz w:val="20"/>
                <w:szCs w:val="21"/>
              </w:rPr>
              <w:t>15</w:t>
            </w:r>
          </w:p>
        </w:tc>
        <w:tc>
          <w:tcPr>
            <w:tcW w:w="2866" w:type="dxa"/>
            <w:vAlign w:val="center"/>
          </w:tcPr>
          <w:p w:rsidR="00596AFE" w:rsidRDefault="00596AFE" w:rsidP="005D3236">
            <w:pPr>
              <w:adjustRightInd w:val="0"/>
              <w:snapToGrid w:val="0"/>
              <w:ind w:firstLine="400"/>
              <w:jc w:val="left"/>
              <w:rPr>
                <w:sz w:val="20"/>
                <w:szCs w:val="21"/>
              </w:rPr>
            </w:pPr>
            <w:r>
              <w:rPr>
                <w:rFonts w:hint="eastAsia"/>
                <w:sz w:val="20"/>
                <w:szCs w:val="21"/>
              </w:rPr>
              <w:t>多媒体视频处理器</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支持和各种媒体格式</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16</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工作电压</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5V</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17</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使用功率</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20W</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18</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使用寿命</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&gt;100,000</w:t>
            </w:r>
            <w:r>
              <w:rPr>
                <w:rFonts w:hint="eastAsia"/>
                <w:sz w:val="20"/>
                <w:szCs w:val="21"/>
              </w:rPr>
              <w:t>小时</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150"/>
        </w:trPr>
        <w:tc>
          <w:tcPr>
            <w:tcW w:w="1028" w:type="dxa"/>
            <w:vAlign w:val="center"/>
          </w:tcPr>
          <w:p w:rsidR="00596AFE" w:rsidRDefault="00596AFE" w:rsidP="005D3236">
            <w:pPr>
              <w:adjustRightInd w:val="0"/>
              <w:snapToGrid w:val="0"/>
              <w:jc w:val="center"/>
              <w:rPr>
                <w:sz w:val="20"/>
                <w:szCs w:val="21"/>
              </w:rPr>
            </w:pPr>
            <w:r>
              <w:rPr>
                <w:rFonts w:hint="eastAsia"/>
                <w:sz w:val="20"/>
                <w:szCs w:val="21"/>
              </w:rPr>
              <w:t>19</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外壳材质</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PC</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20</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模组重量</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highlight w:val="yellow"/>
              </w:rPr>
              <w:t>320g</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245"/>
        </w:trPr>
        <w:tc>
          <w:tcPr>
            <w:tcW w:w="1028" w:type="dxa"/>
            <w:vAlign w:val="center"/>
          </w:tcPr>
          <w:p w:rsidR="00596AFE" w:rsidRDefault="00596AFE" w:rsidP="005D3236">
            <w:pPr>
              <w:adjustRightInd w:val="0"/>
              <w:snapToGrid w:val="0"/>
              <w:jc w:val="center"/>
              <w:rPr>
                <w:sz w:val="20"/>
                <w:szCs w:val="21"/>
              </w:rPr>
            </w:pPr>
            <w:r>
              <w:rPr>
                <w:rFonts w:hint="eastAsia"/>
                <w:sz w:val="20"/>
                <w:szCs w:val="21"/>
              </w:rPr>
              <w:t>21</w:t>
            </w:r>
          </w:p>
        </w:tc>
        <w:tc>
          <w:tcPr>
            <w:tcW w:w="2866" w:type="dxa"/>
            <w:vAlign w:val="center"/>
          </w:tcPr>
          <w:p w:rsidR="00596AFE" w:rsidRDefault="00596AFE" w:rsidP="005D3236">
            <w:pPr>
              <w:adjustRightInd w:val="0"/>
              <w:snapToGrid w:val="0"/>
              <w:ind w:firstLine="400"/>
              <w:rPr>
                <w:sz w:val="20"/>
                <w:szCs w:val="21"/>
              </w:rPr>
            </w:pPr>
            <w:r>
              <w:rPr>
                <w:rFonts w:hint="eastAsia"/>
                <w:sz w:val="20"/>
                <w:szCs w:val="21"/>
              </w:rPr>
              <w:t>环境温度，湿度</w:t>
            </w:r>
          </w:p>
        </w:tc>
        <w:tc>
          <w:tcPr>
            <w:tcW w:w="4850" w:type="dxa"/>
            <w:tcBorders>
              <w:right w:val="single" w:sz="4" w:space="0" w:color="auto"/>
            </w:tcBorders>
            <w:vAlign w:val="center"/>
          </w:tcPr>
          <w:p w:rsidR="00596AFE" w:rsidRDefault="00596AFE" w:rsidP="005D3236">
            <w:pPr>
              <w:adjustRightInd w:val="0"/>
              <w:snapToGrid w:val="0"/>
              <w:ind w:firstLine="400"/>
              <w:jc w:val="left"/>
              <w:rPr>
                <w:sz w:val="20"/>
                <w:szCs w:val="21"/>
              </w:rPr>
            </w:pPr>
            <w:r>
              <w:rPr>
                <w:rFonts w:hint="eastAsia"/>
                <w:sz w:val="20"/>
                <w:szCs w:val="21"/>
              </w:rPr>
              <w:t>-20</w:t>
            </w:r>
            <w:r>
              <w:rPr>
                <w:rFonts w:ascii="宋体" w:hAnsi="宋体" w:hint="eastAsia"/>
                <w:sz w:val="20"/>
                <w:szCs w:val="21"/>
              </w:rPr>
              <w:t>℃</w:t>
            </w:r>
            <w:r>
              <w:rPr>
                <w:rFonts w:hint="eastAsia"/>
                <w:sz w:val="20"/>
                <w:szCs w:val="21"/>
              </w:rPr>
              <w:t>~</w:t>
            </w:r>
            <w:r>
              <w:rPr>
                <w:rFonts w:ascii="宋体" w:hAnsi="宋体" w:hint="eastAsia"/>
                <w:sz w:val="20"/>
                <w:szCs w:val="21"/>
              </w:rPr>
              <w:t>+50</w:t>
            </w:r>
            <w:r>
              <w:rPr>
                <w:rFonts w:ascii="宋体" w:hAnsi="宋体" w:hint="eastAsia"/>
                <w:sz w:val="20"/>
                <w:szCs w:val="21"/>
              </w:rPr>
              <w:t>℃</w:t>
            </w:r>
            <w:r>
              <w:rPr>
                <w:rFonts w:ascii="宋体" w:hAnsi="宋体" w:hint="eastAsia"/>
                <w:sz w:val="20"/>
                <w:szCs w:val="21"/>
              </w:rPr>
              <w:t>,</w:t>
            </w:r>
            <w:r>
              <w:rPr>
                <w:rFonts w:hint="eastAsia"/>
                <w:sz w:val="20"/>
                <w:szCs w:val="21"/>
                <w:highlight w:val="yellow"/>
              </w:rPr>
              <w:t>RH=10~80%</w:t>
            </w:r>
          </w:p>
        </w:tc>
        <w:tc>
          <w:tcPr>
            <w:tcW w:w="1779" w:type="dxa"/>
            <w:tcBorders>
              <w:left w:val="single" w:sz="4" w:space="0" w:color="auto"/>
            </w:tcBorders>
            <w:vAlign w:val="center"/>
          </w:tcPr>
          <w:p w:rsidR="00596AFE" w:rsidRDefault="00596AFE" w:rsidP="00596AFE">
            <w:pPr>
              <w:adjustRightInd w:val="0"/>
              <w:snapToGrid w:val="0"/>
              <w:jc w:val="left"/>
              <w:rPr>
                <w:sz w:val="20"/>
                <w:szCs w:val="21"/>
              </w:rPr>
            </w:pPr>
          </w:p>
        </w:tc>
      </w:tr>
      <w:tr w:rsidR="00596AFE" w:rsidTr="00596AFE">
        <w:trPr>
          <w:trHeight w:val="51"/>
        </w:trPr>
        <w:tc>
          <w:tcPr>
            <w:tcW w:w="1028" w:type="dxa"/>
            <w:vAlign w:val="center"/>
          </w:tcPr>
          <w:p w:rsidR="00596AFE" w:rsidRDefault="00596AFE" w:rsidP="005D3236">
            <w:pPr>
              <w:adjustRightInd w:val="0"/>
              <w:snapToGrid w:val="0"/>
              <w:jc w:val="center"/>
              <w:rPr>
                <w:sz w:val="20"/>
                <w:szCs w:val="21"/>
              </w:rPr>
            </w:pPr>
            <w:r>
              <w:rPr>
                <w:rFonts w:hint="eastAsia"/>
                <w:sz w:val="20"/>
                <w:szCs w:val="21"/>
              </w:rPr>
              <w:t>22</w:t>
            </w:r>
          </w:p>
        </w:tc>
        <w:tc>
          <w:tcPr>
            <w:tcW w:w="2866" w:type="dxa"/>
            <w:vAlign w:val="center"/>
          </w:tcPr>
          <w:p w:rsidR="00596AFE" w:rsidRDefault="00596AFE" w:rsidP="005D3236">
            <w:pPr>
              <w:ind w:firstLine="400"/>
              <w:rPr>
                <w:rFonts w:ascii="宋体" w:hAnsi="宋体"/>
                <w:sz w:val="20"/>
                <w:szCs w:val="20"/>
              </w:rPr>
            </w:pPr>
            <w:r>
              <w:rPr>
                <w:rFonts w:ascii="宋体" w:hAnsi="宋体" w:hint="eastAsia"/>
                <w:sz w:val="20"/>
                <w:szCs w:val="20"/>
              </w:rPr>
              <w:t>LED</w:t>
            </w:r>
            <w:r>
              <w:rPr>
                <w:rFonts w:ascii="宋体" w:hAnsi="宋体" w:hint="eastAsia"/>
                <w:sz w:val="20"/>
                <w:szCs w:val="20"/>
              </w:rPr>
              <w:t>封装</w:t>
            </w:r>
          </w:p>
        </w:tc>
        <w:tc>
          <w:tcPr>
            <w:tcW w:w="4850" w:type="dxa"/>
            <w:tcBorders>
              <w:right w:val="single" w:sz="4" w:space="0" w:color="auto"/>
            </w:tcBorders>
            <w:vAlign w:val="center"/>
          </w:tcPr>
          <w:p w:rsidR="00596AFE" w:rsidRDefault="00596AFE" w:rsidP="005D3236">
            <w:pPr>
              <w:ind w:firstLine="400"/>
              <w:rPr>
                <w:rFonts w:ascii="宋体" w:hAnsi="宋体"/>
                <w:sz w:val="20"/>
                <w:szCs w:val="20"/>
              </w:rPr>
            </w:pPr>
          </w:p>
        </w:tc>
        <w:tc>
          <w:tcPr>
            <w:tcW w:w="1779" w:type="dxa"/>
            <w:tcBorders>
              <w:left w:val="single" w:sz="4" w:space="0" w:color="auto"/>
            </w:tcBorders>
            <w:vAlign w:val="center"/>
          </w:tcPr>
          <w:p w:rsidR="00596AFE" w:rsidRDefault="00596AFE" w:rsidP="005D3236">
            <w:pPr>
              <w:ind w:firstLine="400"/>
              <w:rPr>
                <w:rFonts w:ascii="宋体" w:hAnsi="宋体"/>
                <w:sz w:val="20"/>
                <w:szCs w:val="20"/>
              </w:rPr>
            </w:pPr>
          </w:p>
        </w:tc>
      </w:tr>
      <w:tr w:rsidR="00596AFE" w:rsidTr="00596AFE">
        <w:trPr>
          <w:trHeight w:val="200"/>
        </w:trPr>
        <w:tc>
          <w:tcPr>
            <w:tcW w:w="1028" w:type="dxa"/>
            <w:vAlign w:val="center"/>
          </w:tcPr>
          <w:p w:rsidR="00596AFE" w:rsidRDefault="00596AFE" w:rsidP="005D3236">
            <w:pPr>
              <w:adjustRightInd w:val="0"/>
              <w:snapToGrid w:val="0"/>
              <w:jc w:val="center"/>
              <w:rPr>
                <w:sz w:val="20"/>
                <w:szCs w:val="21"/>
              </w:rPr>
            </w:pPr>
            <w:r>
              <w:rPr>
                <w:rFonts w:hint="eastAsia"/>
                <w:sz w:val="20"/>
                <w:szCs w:val="21"/>
              </w:rPr>
              <w:t>23</w:t>
            </w:r>
          </w:p>
        </w:tc>
        <w:tc>
          <w:tcPr>
            <w:tcW w:w="2866" w:type="dxa"/>
            <w:vAlign w:val="center"/>
          </w:tcPr>
          <w:p w:rsidR="00596AFE" w:rsidRDefault="00596AFE" w:rsidP="005D3236">
            <w:pPr>
              <w:ind w:firstLine="400"/>
              <w:rPr>
                <w:rFonts w:ascii="宋体" w:hAnsi="宋体"/>
                <w:sz w:val="20"/>
                <w:szCs w:val="20"/>
              </w:rPr>
            </w:pPr>
            <w:r>
              <w:rPr>
                <w:rFonts w:ascii="宋体" w:hAnsi="宋体" w:hint="eastAsia"/>
                <w:sz w:val="20"/>
                <w:szCs w:val="20"/>
              </w:rPr>
              <w:t>驱动芯片</w:t>
            </w:r>
          </w:p>
        </w:tc>
        <w:tc>
          <w:tcPr>
            <w:tcW w:w="4850" w:type="dxa"/>
            <w:tcBorders>
              <w:right w:val="single" w:sz="4" w:space="0" w:color="auto"/>
            </w:tcBorders>
            <w:vAlign w:val="center"/>
          </w:tcPr>
          <w:p w:rsidR="00596AFE" w:rsidRDefault="00596AFE" w:rsidP="005D3236">
            <w:pPr>
              <w:ind w:firstLine="400"/>
              <w:rPr>
                <w:rFonts w:ascii="宋体" w:hAnsi="宋体"/>
                <w:sz w:val="20"/>
                <w:szCs w:val="20"/>
              </w:rPr>
            </w:pPr>
          </w:p>
        </w:tc>
        <w:tc>
          <w:tcPr>
            <w:tcW w:w="1779" w:type="dxa"/>
            <w:tcBorders>
              <w:left w:val="single" w:sz="4" w:space="0" w:color="auto"/>
            </w:tcBorders>
            <w:vAlign w:val="center"/>
          </w:tcPr>
          <w:p w:rsidR="00596AFE" w:rsidRDefault="00596AFE" w:rsidP="005D3236">
            <w:pPr>
              <w:ind w:firstLine="400"/>
              <w:rPr>
                <w:rFonts w:ascii="宋体" w:hAnsi="宋体"/>
                <w:sz w:val="20"/>
                <w:szCs w:val="20"/>
              </w:rPr>
            </w:pPr>
          </w:p>
        </w:tc>
      </w:tr>
    </w:tbl>
    <w:p w:rsidR="00596AFE" w:rsidRDefault="00596AFE" w:rsidP="008B0CFA">
      <w:pPr>
        <w:jc w:val="left"/>
        <w:rPr>
          <w:b/>
          <w:sz w:val="28"/>
          <w:szCs w:val="28"/>
        </w:rPr>
      </w:pPr>
    </w:p>
    <w:tbl>
      <w:tblPr>
        <w:tblpPr w:leftFromText="180" w:rightFromText="180" w:vertAnchor="page" w:horzAnchor="margin" w:tblpXSpec="center" w:tblpY="658"/>
        <w:tblW w:w="12604" w:type="dxa"/>
        <w:tblLook w:val="04A0"/>
      </w:tblPr>
      <w:tblGrid>
        <w:gridCol w:w="4086"/>
        <w:gridCol w:w="1882"/>
        <w:gridCol w:w="2336"/>
        <w:gridCol w:w="1117"/>
        <w:gridCol w:w="3183"/>
      </w:tblGrid>
      <w:tr w:rsidR="00B27004" w:rsidRPr="00B27004" w:rsidTr="009D76F4">
        <w:trPr>
          <w:trHeight w:val="270"/>
        </w:trPr>
        <w:tc>
          <w:tcPr>
            <w:tcW w:w="4086"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1882"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2336"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1117"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3183"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r>
      <w:tr w:rsidR="00B27004" w:rsidRPr="00B27004" w:rsidTr="009D76F4">
        <w:trPr>
          <w:trHeight w:val="270"/>
        </w:trPr>
        <w:tc>
          <w:tcPr>
            <w:tcW w:w="4086"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1882"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2336"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1117"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c>
          <w:tcPr>
            <w:tcW w:w="3183" w:type="dxa"/>
            <w:tcBorders>
              <w:top w:val="nil"/>
              <w:left w:val="nil"/>
              <w:bottom w:val="nil"/>
              <w:right w:val="nil"/>
            </w:tcBorders>
            <w:shd w:val="clear" w:color="auto" w:fill="auto"/>
            <w:noWrap/>
            <w:vAlign w:val="center"/>
            <w:hideMark/>
          </w:tcPr>
          <w:p w:rsidR="00B27004" w:rsidRPr="00B27004" w:rsidRDefault="00B27004" w:rsidP="00CC4508">
            <w:pPr>
              <w:widowControl/>
              <w:jc w:val="left"/>
              <w:rPr>
                <w:rFonts w:ascii="宋体" w:eastAsia="宋体" w:hAnsi="宋体" w:cs="宋体"/>
                <w:color w:val="000000"/>
                <w:kern w:val="0"/>
                <w:sz w:val="18"/>
                <w:szCs w:val="18"/>
              </w:rPr>
            </w:pPr>
          </w:p>
        </w:tc>
      </w:tr>
    </w:tbl>
    <w:p w:rsidR="009D76F4" w:rsidRDefault="009D76F4" w:rsidP="009D76F4">
      <w:pPr>
        <w:jc w:val="left"/>
        <w:rPr>
          <w:rFonts w:asciiTheme="minorEastAsia" w:hAnsiTheme="minorEastAsia" w:cstheme="minorEastAsia"/>
          <w:sz w:val="28"/>
          <w:szCs w:val="28"/>
        </w:rPr>
      </w:pPr>
      <w:bookmarkStart w:id="7" w:name="_Toc476312795"/>
      <w:bookmarkStart w:id="8" w:name="_Hlk515991509"/>
      <w:bookmarkEnd w:id="7"/>
      <w:bookmarkEnd w:id="8"/>
      <w:r>
        <w:rPr>
          <w:noProof/>
          <w:szCs w:val="21"/>
        </w:rPr>
        <w:drawing>
          <wp:inline distT="0" distB="0" distL="0" distR="0">
            <wp:extent cx="2428875" cy="2476500"/>
            <wp:effectExtent l="19050" t="0" r="9525" b="0"/>
            <wp:docPr id="5" name="图片 5" descr="P25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P25正面"/>
                    <pic:cNvPicPr>
                      <a:picLocks noChangeAspect="1" noChangeArrowheads="1"/>
                    </pic:cNvPicPr>
                  </pic:nvPicPr>
                  <pic:blipFill>
                    <a:blip r:embed="rId15" cstate="print"/>
                    <a:srcRect l="24205" t="19365" r="21634" b="19969"/>
                    <a:stretch>
                      <a:fillRect/>
                    </a:stretch>
                  </pic:blipFill>
                  <pic:spPr>
                    <a:xfrm>
                      <a:off x="0" y="0"/>
                      <a:ext cx="2428875" cy="2476500"/>
                    </a:xfrm>
                    <a:prstGeom prst="rect">
                      <a:avLst/>
                    </a:prstGeom>
                    <a:noFill/>
                    <a:ln w="9525">
                      <a:noFill/>
                      <a:miter lim="800000"/>
                      <a:headEnd/>
                      <a:tailEnd/>
                    </a:ln>
                  </pic:spPr>
                </pic:pic>
              </a:graphicData>
            </a:graphic>
          </wp:inline>
        </w:drawing>
      </w:r>
      <w:r>
        <w:rPr>
          <w:noProof/>
          <w:szCs w:val="21"/>
        </w:rPr>
        <w:drawing>
          <wp:inline distT="0" distB="0" distL="0" distR="0">
            <wp:extent cx="2333625" cy="2428875"/>
            <wp:effectExtent l="19050" t="0" r="9525" b="0"/>
            <wp:docPr id="6" name="图片 6" descr="P25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descr="P25背面"/>
                    <pic:cNvPicPr>
                      <a:picLocks noChangeAspect="1" noChangeArrowheads="1"/>
                    </pic:cNvPicPr>
                  </pic:nvPicPr>
                  <pic:blipFill>
                    <a:blip r:embed="rId16" cstate="print"/>
                    <a:srcRect l="24054" t="19667" r="22087" b="18759"/>
                    <a:stretch>
                      <a:fillRect/>
                    </a:stretch>
                  </pic:blipFill>
                  <pic:spPr>
                    <a:xfrm>
                      <a:off x="0" y="0"/>
                      <a:ext cx="2333625" cy="2428875"/>
                    </a:xfrm>
                    <a:prstGeom prst="rect">
                      <a:avLst/>
                    </a:prstGeom>
                    <a:noFill/>
                    <a:ln w="9525">
                      <a:noFill/>
                      <a:miter lim="800000"/>
                      <a:headEnd/>
                      <a:tailEnd/>
                    </a:ln>
                  </pic:spPr>
                </pic:pic>
              </a:graphicData>
            </a:graphic>
          </wp:inline>
        </w:drawing>
      </w:r>
    </w:p>
    <w:p w:rsidR="009D76F4" w:rsidRDefault="009D76F4" w:rsidP="009D76F4">
      <w:pPr>
        <w:spacing w:line="400" w:lineRule="exact"/>
        <w:jc w:val="left"/>
        <w:rPr>
          <w:rFonts w:ascii="宋体" w:hAnsi="宋体" w:cs="宋体"/>
          <w:sz w:val="24"/>
        </w:rPr>
      </w:pPr>
      <w:r>
        <w:rPr>
          <w:rFonts w:ascii="宋体" w:hAnsi="宋体" w:cs="宋体" w:hint="eastAsia"/>
          <w:sz w:val="24"/>
        </w:rPr>
        <w:t>显示屏尺寸：长</w:t>
      </w:r>
      <w:r>
        <w:rPr>
          <w:rFonts w:ascii="宋体" w:hAnsi="宋体" w:cs="宋体" w:hint="eastAsia"/>
          <w:sz w:val="24"/>
        </w:rPr>
        <w:t>5.376m*</w:t>
      </w:r>
      <w:r>
        <w:rPr>
          <w:rFonts w:ascii="宋体" w:hAnsi="宋体" w:cs="宋体" w:hint="eastAsia"/>
          <w:sz w:val="24"/>
        </w:rPr>
        <w:t>高</w:t>
      </w:r>
      <w:r>
        <w:rPr>
          <w:rFonts w:ascii="宋体" w:hAnsi="宋体" w:cs="宋体" w:hint="eastAsia"/>
          <w:sz w:val="24"/>
        </w:rPr>
        <w:t>2.304m</w:t>
      </w:r>
    </w:p>
    <w:p w:rsidR="009D76F4" w:rsidRDefault="009D76F4" w:rsidP="009D76F4">
      <w:pPr>
        <w:spacing w:line="400" w:lineRule="exact"/>
        <w:jc w:val="left"/>
        <w:rPr>
          <w:rFonts w:ascii="宋体" w:hAnsi="宋体" w:cs="宋体"/>
          <w:sz w:val="24"/>
        </w:rPr>
      </w:pPr>
      <w:r>
        <w:rPr>
          <w:rFonts w:ascii="宋体" w:hAnsi="宋体" w:cs="宋体" w:hint="eastAsia"/>
          <w:sz w:val="24"/>
        </w:rPr>
        <w:t>显示屏加边框整体尺寸：长</w:t>
      </w:r>
      <w:r>
        <w:rPr>
          <w:rFonts w:ascii="宋体" w:hAnsi="宋体" w:cs="宋体" w:hint="eastAsia"/>
          <w:sz w:val="24"/>
        </w:rPr>
        <w:t xml:space="preserve">  5.8 m*</w:t>
      </w:r>
      <w:r>
        <w:rPr>
          <w:rFonts w:ascii="宋体" w:hAnsi="宋体" w:cs="宋体" w:hint="eastAsia"/>
          <w:sz w:val="24"/>
        </w:rPr>
        <w:t>高</w:t>
      </w:r>
      <w:r>
        <w:rPr>
          <w:rFonts w:ascii="宋体" w:hAnsi="宋体" w:cs="宋体" w:hint="eastAsia"/>
          <w:sz w:val="24"/>
        </w:rPr>
        <w:t xml:space="preserve">3.5m   </w:t>
      </w:r>
    </w:p>
    <w:tbl>
      <w:tblPr>
        <w:tblW w:w="10490" w:type="dxa"/>
        <w:tblInd w:w="-743" w:type="dxa"/>
        <w:tblLayout w:type="fixed"/>
        <w:tblLook w:val="0000"/>
      </w:tblPr>
      <w:tblGrid>
        <w:gridCol w:w="709"/>
        <w:gridCol w:w="1135"/>
        <w:gridCol w:w="3675"/>
        <w:gridCol w:w="1080"/>
        <w:gridCol w:w="3891"/>
      </w:tblGrid>
      <w:tr w:rsidR="00596AFE" w:rsidTr="00B5741B">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序号</w:t>
            </w:r>
          </w:p>
        </w:tc>
        <w:tc>
          <w:tcPr>
            <w:tcW w:w="1135"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名称</w:t>
            </w:r>
          </w:p>
        </w:tc>
        <w:tc>
          <w:tcPr>
            <w:tcW w:w="3675"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品牌</w:t>
            </w:r>
          </w:p>
        </w:tc>
        <w:tc>
          <w:tcPr>
            <w:tcW w:w="1080"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数量</w:t>
            </w:r>
          </w:p>
        </w:tc>
        <w:tc>
          <w:tcPr>
            <w:tcW w:w="3891"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备注</w:t>
            </w:r>
          </w:p>
        </w:tc>
      </w:tr>
      <w:tr w:rsidR="00596AFE" w:rsidTr="00B5741B">
        <w:trPr>
          <w:trHeight w:val="523"/>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P2</w:t>
            </w:r>
            <w:r w:rsidRPr="00596AFE">
              <w:rPr>
                <w:rFonts w:ascii="宋体" w:hAnsi="宋体" w:cs="宋体" w:hint="eastAsia"/>
                <w:color w:val="000000"/>
                <w:kern w:val="0"/>
                <w:sz w:val="18"/>
                <w:szCs w:val="18"/>
              </w:rPr>
              <w:t>全彩显示屏</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kern w:val="0"/>
                <w:sz w:val="18"/>
                <w:szCs w:val="18"/>
              </w:rPr>
            </w:pPr>
            <w:r w:rsidRPr="00596AFE">
              <w:rPr>
                <w:rFonts w:ascii="宋体" w:hAnsi="宋体" w:cs="宋体" w:hint="eastAsia"/>
                <w:kern w:val="0"/>
                <w:sz w:val="18"/>
                <w:szCs w:val="18"/>
              </w:rPr>
              <w:t>联诚发、合利来、海佳彩亮、洲明蓝普</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12.39</w:t>
            </w:r>
            <w:r w:rsidRPr="00596AFE">
              <w:rPr>
                <w:rFonts w:ascii="宋体" w:hAnsi="宋体" w:cs="宋体" w:hint="eastAsia"/>
                <w:color w:val="000000"/>
                <w:kern w:val="0"/>
                <w:sz w:val="18"/>
                <w:szCs w:val="18"/>
              </w:rPr>
              <w:t>㎡</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长</w:t>
            </w:r>
            <w:r w:rsidRPr="00596AFE">
              <w:rPr>
                <w:rFonts w:ascii="宋体" w:hAnsi="宋体" w:cs="宋体" w:hint="eastAsia"/>
                <w:color w:val="000000"/>
                <w:kern w:val="0"/>
                <w:sz w:val="18"/>
                <w:szCs w:val="18"/>
              </w:rPr>
              <w:t>5.376*</w:t>
            </w:r>
            <w:r w:rsidRPr="00596AFE">
              <w:rPr>
                <w:rFonts w:ascii="宋体" w:hAnsi="宋体" w:cs="宋体" w:hint="eastAsia"/>
                <w:color w:val="000000"/>
                <w:kern w:val="0"/>
                <w:sz w:val="18"/>
                <w:szCs w:val="18"/>
              </w:rPr>
              <w:t>高</w:t>
            </w:r>
            <w:r w:rsidRPr="00596AFE">
              <w:rPr>
                <w:rFonts w:ascii="宋体" w:hAnsi="宋体" w:cs="宋体" w:hint="eastAsia"/>
                <w:color w:val="000000"/>
                <w:kern w:val="0"/>
                <w:sz w:val="18"/>
                <w:szCs w:val="18"/>
              </w:rPr>
              <w:t>2.304m</w:t>
            </w:r>
            <w:r w:rsidRPr="00596AFE">
              <w:rPr>
                <w:rFonts w:ascii="宋体" w:hAnsi="宋体" w:cs="宋体" w:hint="eastAsia"/>
                <w:color w:val="000000"/>
                <w:kern w:val="0"/>
                <w:sz w:val="18"/>
                <w:szCs w:val="18"/>
              </w:rPr>
              <w:t>（备用</w:t>
            </w:r>
            <w:r w:rsidRPr="00596AFE">
              <w:rPr>
                <w:rFonts w:ascii="宋体" w:hAnsi="宋体" w:cs="宋体" w:hint="eastAsia"/>
                <w:color w:val="000000"/>
                <w:kern w:val="0"/>
                <w:sz w:val="18"/>
                <w:szCs w:val="18"/>
              </w:rPr>
              <w:t>5</w:t>
            </w:r>
            <w:r w:rsidRPr="00596AFE">
              <w:rPr>
                <w:rFonts w:ascii="宋体" w:hAnsi="宋体" w:cs="宋体" w:hint="eastAsia"/>
                <w:color w:val="000000"/>
                <w:kern w:val="0"/>
                <w:sz w:val="18"/>
                <w:szCs w:val="18"/>
              </w:rPr>
              <w:t>张）</w:t>
            </w:r>
          </w:p>
        </w:tc>
      </w:tr>
      <w:tr w:rsidR="00596AFE" w:rsidTr="00B5741B">
        <w:trPr>
          <w:trHeight w:val="403"/>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2</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显示屏外框面积</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钢结构</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20.3</w:t>
            </w:r>
            <w:r w:rsidRPr="00596AFE">
              <w:rPr>
                <w:rFonts w:ascii="宋体" w:hAnsi="宋体" w:cs="宋体" w:hint="eastAsia"/>
                <w:color w:val="000000"/>
                <w:kern w:val="0"/>
                <w:sz w:val="18"/>
                <w:szCs w:val="18"/>
              </w:rPr>
              <w:t>㎡</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长</w:t>
            </w:r>
            <w:r w:rsidRPr="00596AFE">
              <w:rPr>
                <w:rFonts w:ascii="宋体" w:hAnsi="宋体" w:cs="宋体" w:hint="eastAsia"/>
                <w:color w:val="000000"/>
                <w:kern w:val="0"/>
                <w:sz w:val="18"/>
                <w:szCs w:val="18"/>
              </w:rPr>
              <w:t>5.8</w:t>
            </w:r>
            <w:r w:rsidRPr="00596AFE">
              <w:rPr>
                <w:rFonts w:ascii="宋体" w:hAnsi="宋体" w:cs="宋体" w:hint="eastAsia"/>
                <w:color w:val="000000"/>
                <w:kern w:val="0"/>
                <w:sz w:val="18"/>
                <w:szCs w:val="18"/>
              </w:rPr>
              <w:t>米</w:t>
            </w:r>
            <w:r w:rsidRPr="00596AFE">
              <w:rPr>
                <w:rFonts w:ascii="宋体" w:hAnsi="宋体" w:cs="宋体" w:hint="eastAsia"/>
                <w:color w:val="000000"/>
                <w:kern w:val="0"/>
                <w:sz w:val="18"/>
                <w:szCs w:val="18"/>
              </w:rPr>
              <w:t>*</w:t>
            </w:r>
            <w:r w:rsidRPr="00596AFE">
              <w:rPr>
                <w:rFonts w:ascii="宋体" w:hAnsi="宋体" w:cs="宋体" w:hint="eastAsia"/>
                <w:color w:val="000000"/>
                <w:kern w:val="0"/>
                <w:sz w:val="18"/>
                <w:szCs w:val="18"/>
              </w:rPr>
              <w:t>高</w:t>
            </w:r>
            <w:r w:rsidRPr="00596AFE">
              <w:rPr>
                <w:rFonts w:ascii="宋体" w:hAnsi="宋体" w:cs="宋体" w:hint="eastAsia"/>
                <w:color w:val="000000"/>
                <w:kern w:val="0"/>
                <w:sz w:val="18"/>
                <w:szCs w:val="18"/>
              </w:rPr>
              <w:t>3.5m</w:t>
            </w:r>
          </w:p>
        </w:tc>
      </w:tr>
      <w:tr w:rsidR="00596AFE" w:rsidTr="00B5741B">
        <w:trPr>
          <w:trHeight w:val="422"/>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3</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电源</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诚联、大通、创联</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80</w:t>
            </w:r>
            <w:r w:rsidRPr="00596AFE">
              <w:rPr>
                <w:rFonts w:ascii="宋体" w:hAnsi="宋体" w:cs="宋体" w:hint="eastAsia"/>
                <w:color w:val="000000"/>
                <w:kern w:val="0"/>
                <w:sz w:val="18"/>
                <w:szCs w:val="18"/>
              </w:rPr>
              <w:t>个</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5V40A</w:t>
            </w:r>
          </w:p>
        </w:tc>
      </w:tr>
      <w:tr w:rsidR="00596AFE" w:rsidTr="00B5741B">
        <w:trPr>
          <w:trHeight w:val="415"/>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4</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接收卡</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郑州中航、灵星雨、凯视达</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52</w:t>
            </w:r>
            <w:r w:rsidRPr="00596AFE">
              <w:rPr>
                <w:rFonts w:ascii="宋体" w:hAnsi="宋体" w:cs="宋体" w:hint="eastAsia"/>
                <w:color w:val="000000"/>
                <w:kern w:val="0"/>
                <w:sz w:val="18"/>
                <w:szCs w:val="18"/>
              </w:rPr>
              <w:t>张</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CR75-12</w:t>
            </w:r>
          </w:p>
        </w:tc>
      </w:tr>
      <w:tr w:rsidR="00596AFE" w:rsidTr="00B5741B">
        <w:trPr>
          <w:trHeight w:val="409"/>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5</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磁铁</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1600</w:t>
            </w:r>
            <w:r w:rsidRPr="00596AFE">
              <w:rPr>
                <w:rFonts w:ascii="宋体" w:hAnsi="宋体" w:cs="宋体" w:hint="eastAsia"/>
                <w:color w:val="000000"/>
                <w:kern w:val="0"/>
                <w:sz w:val="18"/>
                <w:szCs w:val="18"/>
              </w:rPr>
              <w:t>个</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M1314</w:t>
            </w:r>
          </w:p>
        </w:tc>
      </w:tr>
      <w:tr w:rsidR="00596AFE" w:rsidTr="00B5741B">
        <w:trPr>
          <w:trHeight w:val="427"/>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6</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网线长排线</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国标</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80</w:t>
            </w:r>
            <w:r w:rsidRPr="00596AFE">
              <w:rPr>
                <w:rFonts w:ascii="宋体" w:hAnsi="宋体" w:cs="宋体" w:hint="eastAsia"/>
                <w:color w:val="000000"/>
                <w:kern w:val="0"/>
                <w:sz w:val="18"/>
                <w:szCs w:val="18"/>
              </w:rPr>
              <w:t>根</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超</w:t>
            </w:r>
            <w:r w:rsidRPr="00596AFE">
              <w:rPr>
                <w:rFonts w:ascii="宋体" w:hAnsi="宋体" w:cs="宋体" w:hint="eastAsia"/>
                <w:color w:val="000000"/>
                <w:kern w:val="0"/>
                <w:sz w:val="18"/>
                <w:szCs w:val="18"/>
              </w:rPr>
              <w:t>6</w:t>
            </w:r>
            <w:r w:rsidRPr="00596AFE">
              <w:rPr>
                <w:rFonts w:ascii="宋体" w:hAnsi="宋体" w:cs="宋体" w:hint="eastAsia"/>
                <w:color w:val="000000"/>
                <w:kern w:val="0"/>
                <w:sz w:val="18"/>
                <w:szCs w:val="18"/>
              </w:rPr>
              <w:t>类成品网线</w:t>
            </w:r>
          </w:p>
        </w:tc>
      </w:tr>
      <w:tr w:rsidR="00596AFE" w:rsidTr="00B5741B">
        <w:trPr>
          <w:trHeight w:val="418"/>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7</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电源线</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国标</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80</w:t>
            </w:r>
            <w:r w:rsidRPr="00596AFE">
              <w:rPr>
                <w:rFonts w:ascii="宋体" w:hAnsi="宋体" w:cs="宋体" w:hint="eastAsia"/>
                <w:color w:val="000000"/>
                <w:kern w:val="0"/>
                <w:sz w:val="18"/>
                <w:szCs w:val="18"/>
              </w:rPr>
              <w:t>套</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 xml:space="preserve">　</w:t>
            </w:r>
          </w:p>
        </w:tc>
      </w:tr>
      <w:tr w:rsidR="00596AFE" w:rsidTr="00B5741B">
        <w:trPr>
          <w:trHeight w:val="554"/>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8</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视频处理器</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郑州中航、凯视达、诺瓦</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w:t>
            </w:r>
            <w:r w:rsidRPr="00596AFE">
              <w:rPr>
                <w:rFonts w:ascii="宋体" w:hAnsi="宋体" w:cs="宋体" w:hint="eastAsia"/>
                <w:color w:val="000000"/>
                <w:kern w:val="0"/>
                <w:sz w:val="18"/>
                <w:szCs w:val="18"/>
              </w:rPr>
              <w:t>个</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HDMI/VGA/AV/USB/DVI</w:t>
            </w:r>
            <w:r w:rsidRPr="00596AFE">
              <w:rPr>
                <w:rFonts w:ascii="宋体" w:hAnsi="宋体" w:cs="宋体" w:hint="eastAsia"/>
                <w:color w:val="000000"/>
                <w:kern w:val="0"/>
                <w:sz w:val="18"/>
                <w:szCs w:val="18"/>
              </w:rPr>
              <w:t>多接口视频拼接器</w:t>
            </w:r>
          </w:p>
        </w:tc>
      </w:tr>
      <w:tr w:rsidR="00596AFE" w:rsidTr="00B5741B">
        <w:trPr>
          <w:trHeight w:val="478"/>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9</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发送盒</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郑州中航、诺瓦、卡莱特</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w:t>
            </w:r>
            <w:r w:rsidRPr="00596AFE">
              <w:rPr>
                <w:rFonts w:ascii="宋体" w:hAnsi="宋体" w:cs="宋体" w:hint="eastAsia"/>
                <w:color w:val="000000"/>
                <w:kern w:val="0"/>
                <w:sz w:val="18"/>
                <w:szCs w:val="18"/>
              </w:rPr>
              <w:t>个</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 xml:space="preserve">　</w:t>
            </w:r>
          </w:p>
        </w:tc>
      </w:tr>
      <w:tr w:rsidR="00596AFE" w:rsidTr="00B5741B">
        <w:trPr>
          <w:trHeight w:val="556"/>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10</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发送卡</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郑州中航、诺瓦、凯视达</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4</w:t>
            </w:r>
            <w:r w:rsidRPr="00596AFE">
              <w:rPr>
                <w:rFonts w:ascii="宋体" w:hAnsi="宋体" w:cs="宋体" w:hint="eastAsia"/>
                <w:color w:val="000000"/>
                <w:kern w:val="0"/>
                <w:sz w:val="18"/>
                <w:szCs w:val="18"/>
              </w:rPr>
              <w:t>张</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 xml:space="preserve">　</w:t>
            </w:r>
          </w:p>
        </w:tc>
      </w:tr>
      <w:tr w:rsidR="00596AFE" w:rsidTr="00B5741B">
        <w:trPr>
          <w:trHeight w:val="564"/>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11</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控制电脑</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技嘉、联想、惠普</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w:t>
            </w:r>
            <w:r w:rsidRPr="00596AFE">
              <w:rPr>
                <w:rFonts w:ascii="宋体" w:hAnsi="宋体" w:cs="宋体" w:hint="eastAsia"/>
                <w:color w:val="000000"/>
                <w:kern w:val="0"/>
                <w:sz w:val="18"/>
                <w:szCs w:val="18"/>
              </w:rPr>
              <w:t>台</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I5/4G/256G</w:t>
            </w:r>
          </w:p>
        </w:tc>
      </w:tr>
      <w:tr w:rsidR="00596AFE" w:rsidTr="00B5741B">
        <w:trPr>
          <w:trHeight w:val="485"/>
        </w:trPr>
        <w:tc>
          <w:tcPr>
            <w:tcW w:w="709" w:type="dxa"/>
            <w:tcBorders>
              <w:top w:val="nil"/>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12</w:t>
            </w:r>
          </w:p>
        </w:tc>
        <w:tc>
          <w:tcPr>
            <w:tcW w:w="113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总电源线</w:t>
            </w:r>
          </w:p>
        </w:tc>
        <w:tc>
          <w:tcPr>
            <w:tcW w:w="3675"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国标</w:t>
            </w:r>
          </w:p>
        </w:tc>
        <w:tc>
          <w:tcPr>
            <w:tcW w:w="1080"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150</w:t>
            </w:r>
            <w:r w:rsidRPr="00596AFE">
              <w:rPr>
                <w:rFonts w:ascii="宋体" w:hAnsi="宋体" w:cs="宋体" w:hint="eastAsia"/>
                <w:color w:val="000000"/>
                <w:kern w:val="0"/>
                <w:sz w:val="18"/>
                <w:szCs w:val="18"/>
              </w:rPr>
              <w:t>米</w:t>
            </w:r>
          </w:p>
        </w:tc>
        <w:tc>
          <w:tcPr>
            <w:tcW w:w="3891" w:type="dxa"/>
            <w:tcBorders>
              <w:top w:val="nil"/>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10</w:t>
            </w:r>
            <w:r w:rsidRPr="00596AFE">
              <w:rPr>
                <w:rFonts w:ascii="宋体" w:hAnsi="宋体" w:cs="宋体" w:hint="eastAsia"/>
                <w:color w:val="000000"/>
                <w:kern w:val="0"/>
                <w:sz w:val="18"/>
                <w:szCs w:val="18"/>
              </w:rPr>
              <w:t>平方</w:t>
            </w:r>
          </w:p>
        </w:tc>
      </w:tr>
      <w:tr w:rsidR="00596AFE" w:rsidTr="00B5741B">
        <w:trPr>
          <w:trHeight w:val="407"/>
        </w:trPr>
        <w:tc>
          <w:tcPr>
            <w:tcW w:w="709" w:type="dxa"/>
            <w:tcBorders>
              <w:top w:val="single" w:sz="4" w:space="0" w:color="auto"/>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13</w:t>
            </w:r>
          </w:p>
        </w:tc>
        <w:tc>
          <w:tcPr>
            <w:tcW w:w="1135"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配套软件</w:t>
            </w:r>
          </w:p>
        </w:tc>
        <w:tc>
          <w:tcPr>
            <w:tcW w:w="3675"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1</w:t>
            </w:r>
            <w:r w:rsidRPr="00596AFE">
              <w:rPr>
                <w:rFonts w:ascii="宋体" w:hAnsi="宋体" w:cs="宋体" w:hint="eastAsia"/>
                <w:color w:val="000000"/>
                <w:kern w:val="0"/>
                <w:sz w:val="18"/>
                <w:szCs w:val="18"/>
              </w:rPr>
              <w:t>套</w:t>
            </w:r>
          </w:p>
        </w:tc>
        <w:tc>
          <w:tcPr>
            <w:tcW w:w="3891" w:type="dxa"/>
            <w:tcBorders>
              <w:top w:val="single" w:sz="4" w:space="0" w:color="auto"/>
              <w:left w:val="nil"/>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免费</w:t>
            </w:r>
          </w:p>
        </w:tc>
      </w:tr>
      <w:tr w:rsidR="00596AFE" w:rsidTr="00596AFE">
        <w:trPr>
          <w:trHeight w:val="552"/>
        </w:trPr>
        <w:tc>
          <w:tcPr>
            <w:tcW w:w="10490" w:type="dxa"/>
            <w:gridSpan w:val="5"/>
            <w:tcBorders>
              <w:top w:val="single" w:sz="4" w:space="0" w:color="auto"/>
              <w:left w:val="single" w:sz="4" w:space="0" w:color="auto"/>
              <w:bottom w:val="single" w:sz="4" w:space="0" w:color="auto"/>
              <w:right w:val="single" w:sz="4" w:space="0" w:color="auto"/>
            </w:tcBorders>
            <w:vAlign w:val="center"/>
          </w:tcPr>
          <w:p w:rsidR="00596AFE" w:rsidRPr="00596AFE" w:rsidRDefault="00596AFE" w:rsidP="005D3236">
            <w:pPr>
              <w:widowControl/>
              <w:jc w:val="center"/>
              <w:rPr>
                <w:rFonts w:ascii="宋体" w:hAnsi="宋体" w:cs="宋体"/>
                <w:color w:val="000000"/>
                <w:kern w:val="0"/>
                <w:sz w:val="18"/>
                <w:szCs w:val="18"/>
              </w:rPr>
            </w:pPr>
            <w:r w:rsidRPr="00596AFE">
              <w:rPr>
                <w:rFonts w:ascii="宋体" w:hAnsi="宋体" w:cs="宋体" w:hint="eastAsia"/>
                <w:color w:val="000000"/>
                <w:kern w:val="0"/>
                <w:sz w:val="18"/>
                <w:szCs w:val="18"/>
              </w:rPr>
              <w:t>合计：</w:t>
            </w:r>
          </w:p>
        </w:tc>
      </w:tr>
    </w:tbl>
    <w:p w:rsidR="00596AFE" w:rsidRDefault="00596AFE" w:rsidP="009D76F4">
      <w:pPr>
        <w:spacing w:line="400" w:lineRule="exact"/>
        <w:jc w:val="left"/>
        <w:rPr>
          <w:rFonts w:ascii="宋体" w:hAnsi="宋体" w:cs="宋体"/>
          <w:sz w:val="24"/>
        </w:rPr>
      </w:pPr>
    </w:p>
    <w:p w:rsidR="00596AFE" w:rsidRDefault="00596AFE" w:rsidP="00D70F4D">
      <w:pPr>
        <w:snapToGrid w:val="0"/>
        <w:spacing w:line="360" w:lineRule="auto"/>
        <w:rPr>
          <w:rFonts w:ascii="宋体" w:eastAsia="宋体" w:hAnsi="宋体" w:cs="宋体"/>
          <w:bCs/>
          <w:kern w:val="0"/>
          <w:sz w:val="24"/>
          <w:szCs w:val="24"/>
        </w:rPr>
      </w:pPr>
    </w:p>
    <w:p w:rsidR="00596AFE" w:rsidRDefault="00596AFE" w:rsidP="00D70F4D">
      <w:pPr>
        <w:snapToGrid w:val="0"/>
        <w:spacing w:line="360" w:lineRule="auto"/>
        <w:rPr>
          <w:rFonts w:ascii="宋体" w:eastAsia="宋体" w:hAnsi="宋体" w:cs="宋体"/>
          <w:bCs/>
          <w:kern w:val="0"/>
          <w:sz w:val="24"/>
          <w:szCs w:val="24"/>
        </w:rPr>
      </w:pPr>
    </w:p>
    <w:p w:rsidR="00D027E9" w:rsidRDefault="0063750C" w:rsidP="00D70F4D">
      <w:pPr>
        <w:snapToGrid w:val="0"/>
        <w:spacing w:line="360" w:lineRule="auto"/>
        <w:rPr>
          <w:rFonts w:ascii="宋体" w:eastAsia="宋体" w:hAnsi="宋体" w:cs="宋体"/>
          <w:bCs/>
          <w:kern w:val="0"/>
          <w:sz w:val="24"/>
          <w:szCs w:val="24"/>
        </w:rPr>
      </w:pPr>
      <w:r>
        <w:rPr>
          <w:rFonts w:ascii="宋体" w:eastAsia="宋体" w:hAnsi="宋体" w:cs="宋体" w:hint="eastAsia"/>
          <w:bCs/>
          <w:kern w:val="0"/>
          <w:sz w:val="24"/>
          <w:szCs w:val="24"/>
        </w:rPr>
        <w:t>投标人不能简单照搬照抄采购人项目需求说明中的技术要求，必须作实事求是的响应：</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（1）照搬照抄项目需求说明中的技术要求，一旦成交中标，在与采购人签订合同和履约环节中不得提出异议，一切后果和损失由中标人承担。</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（2）投标人提供的货物和服务与采购人提出的项目需求说明中的技术要求不同，必须在逐一逐条响应的《技术条款响应正负偏离表》上明示偏离的部分。</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3）项目中的“建议品牌”只是为保证本建设项目质量而建议所采购产品（设备）的档次。投标人可以投“建议品牌”也可以投非“建议品牌”的产品，但所投非“建议品牌”产品的档次须等于或高于建议品牌档次，且技术参数须优于建议品牌的设备参数。</w:t>
      </w:r>
    </w:p>
    <w:p w:rsidR="00D027E9" w:rsidRPr="00E1707E" w:rsidRDefault="0063750C" w:rsidP="00E1707E">
      <w:pPr>
        <w:snapToGrid w:val="0"/>
        <w:spacing w:line="360" w:lineRule="auto"/>
        <w:ind w:firstLineChars="192" w:firstLine="463"/>
        <w:rPr>
          <w:rFonts w:ascii="宋体" w:eastAsia="宋体" w:hAnsi="宋体" w:cs="宋体"/>
          <w:b/>
          <w:bCs/>
          <w:kern w:val="0"/>
          <w:sz w:val="24"/>
          <w:szCs w:val="24"/>
        </w:rPr>
      </w:pPr>
      <w:r w:rsidRPr="00E1707E">
        <w:rPr>
          <w:rFonts w:ascii="宋体" w:eastAsia="宋体" w:hAnsi="宋体" w:cs="宋体" w:hint="eastAsia"/>
          <w:b/>
          <w:bCs/>
          <w:kern w:val="0"/>
          <w:sz w:val="24"/>
          <w:szCs w:val="24"/>
        </w:rPr>
        <w:t>投标人提供非“建议品牌”产品参加投标响应的，必须按以下要求，针对每个主要产品，提供完整齐全的证明文件（缺一不可），否则视其为重大漏项，作无效投标文件处理：</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①由相关权威机构出具的符合本项目竞标要求产品的检测报告复印件并加盖产品制造商红章；</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②所投品牌产品制造商出具的该产品技术白皮书复印件并加盖产品制造商红章；</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③所投品牌制造商的生产许可证复印件并加盖产品制造商红章；</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④地级市及以上质量技术监督部门（如南通市质量技术监督局）出具的所投品牌产品不低于本招标文件项目需求的“建议品牌产品”的技术标准证明文件复印件并加盖产品制造商红章。</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上述“①、②、③、④”项的资料证明文件，</w:t>
      </w:r>
      <w:r w:rsidRPr="004B02E3">
        <w:rPr>
          <w:rFonts w:ascii="宋体" w:eastAsia="宋体" w:hAnsi="宋体" w:cs="宋体" w:hint="eastAsia"/>
          <w:bCs/>
          <w:kern w:val="0"/>
          <w:sz w:val="24"/>
          <w:szCs w:val="24"/>
        </w:rPr>
        <w:t>须放置密封在投标文件内携带至开标现场，以便开标评审时核查。如中标，上述各项的原件须同时交由采购人查验。</w:t>
      </w:r>
    </w:p>
    <w:p w:rsidR="00D027E9" w:rsidRDefault="0063750C" w:rsidP="00895D2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项目需求清单中未列具体“建议品牌”名称的设备不做以上要求。</w:t>
      </w:r>
    </w:p>
    <w:p w:rsidR="00D027E9" w:rsidRDefault="00B14822">
      <w:pPr>
        <w:snapToGrid w:val="0"/>
        <w:spacing w:line="360" w:lineRule="auto"/>
        <w:rPr>
          <w:rFonts w:ascii="宋体" w:eastAsia="宋体" w:hAnsi="宋体" w:cs="宋体"/>
          <w:b/>
          <w:kern w:val="0"/>
          <w:sz w:val="24"/>
          <w:szCs w:val="24"/>
        </w:rPr>
      </w:pPr>
      <w:r>
        <w:rPr>
          <w:rFonts w:ascii="宋体" w:eastAsia="宋体" w:hAnsi="宋体" w:cs="宋体" w:hint="eastAsia"/>
          <w:b/>
          <w:kern w:val="0"/>
          <w:sz w:val="24"/>
          <w:szCs w:val="24"/>
        </w:rPr>
        <w:t>二</w:t>
      </w:r>
      <w:r w:rsidR="0063750C">
        <w:rPr>
          <w:rFonts w:ascii="宋体" w:eastAsia="宋体" w:hAnsi="宋体" w:cs="宋体" w:hint="eastAsia"/>
          <w:b/>
          <w:kern w:val="0"/>
          <w:sz w:val="24"/>
          <w:szCs w:val="24"/>
        </w:rPr>
        <w:t>、项目说明</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1、项目清单含设备与材料运输、安装、调试及相关施工集成所有必需辅材，如清单中未列出，而属于项目所必须的，请自行增加，如有遗漏，视作赠送；项目要求中标单位对所有采购设备进行安装调试及原有系统设备的拆除，在清单中未曾反映的工程量，请自行考虑在报价内，中标后不再作任何更改及费用的增加，但必须保证系统的正常高效运行，达到全覆盖及保存时效的条件，由此产生的额外费用视作赠送。</w:t>
      </w:r>
    </w:p>
    <w:p w:rsidR="00D027E9" w:rsidRDefault="0063750C" w:rsidP="0063750C">
      <w:pPr>
        <w:snapToGrid w:val="0"/>
        <w:spacing w:line="360" w:lineRule="auto"/>
        <w:ind w:firstLineChars="192" w:firstLine="461"/>
        <w:rPr>
          <w:rFonts w:ascii="宋体" w:eastAsia="宋体" w:hAnsi="宋体" w:cs="宋体"/>
          <w:bCs/>
          <w:kern w:val="0"/>
          <w:sz w:val="24"/>
          <w:szCs w:val="24"/>
        </w:rPr>
      </w:pPr>
      <w:r>
        <w:rPr>
          <w:rFonts w:ascii="宋体" w:eastAsia="宋体" w:hAnsi="宋体" w:cs="宋体" w:hint="eastAsia"/>
          <w:bCs/>
          <w:kern w:val="0"/>
          <w:sz w:val="24"/>
          <w:szCs w:val="24"/>
        </w:rPr>
        <w:t>2、本项目要求在设计和施工中采用成熟、先进、可靠、安全的技术，同时考虑到功能需求的变化和应用技术的快速发展，要求整个系统具有可提升性和可扩展性，以此确保本项目技术先进、实用可靠、经济合理。</w:t>
      </w:r>
    </w:p>
    <w:p w:rsidR="00D027E9" w:rsidRDefault="00B14822">
      <w:pPr>
        <w:snapToGrid w:val="0"/>
        <w:spacing w:line="360" w:lineRule="auto"/>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三</w:t>
      </w:r>
      <w:r w:rsidR="0063750C">
        <w:rPr>
          <w:rFonts w:asciiTheme="minorEastAsia" w:eastAsiaTheme="minorEastAsia" w:hAnsiTheme="minorEastAsia" w:cstheme="minorEastAsia" w:hint="eastAsia"/>
          <w:b/>
          <w:kern w:val="0"/>
          <w:sz w:val="24"/>
          <w:szCs w:val="24"/>
        </w:rPr>
        <w:t>、交货期</w:t>
      </w:r>
    </w:p>
    <w:p w:rsidR="00D027E9" w:rsidRPr="004B02E3" w:rsidRDefault="0063750C" w:rsidP="004B02E3">
      <w:pPr>
        <w:snapToGrid w:val="0"/>
        <w:spacing w:line="360" w:lineRule="auto"/>
        <w:ind w:firstLineChars="200" w:firstLine="480"/>
        <w:rPr>
          <w:rFonts w:asciiTheme="minorEastAsia" w:eastAsiaTheme="minorEastAsia" w:hAnsiTheme="minorEastAsia" w:cstheme="minorEastAsia"/>
          <w:bCs/>
          <w:kern w:val="0"/>
          <w:sz w:val="24"/>
          <w:szCs w:val="24"/>
        </w:rPr>
      </w:pPr>
      <w:r w:rsidRPr="00895D2C">
        <w:rPr>
          <w:rFonts w:asciiTheme="minorEastAsia" w:eastAsiaTheme="minorEastAsia" w:hAnsiTheme="minorEastAsia" w:cstheme="minorEastAsia" w:hint="eastAsia"/>
          <w:bCs/>
          <w:kern w:val="0"/>
          <w:sz w:val="24"/>
          <w:szCs w:val="24"/>
        </w:rPr>
        <w:t>双方签订合同后，30日历天内完成产品的供货、安装及调试。</w:t>
      </w:r>
    </w:p>
    <w:p w:rsidR="00D027E9" w:rsidRDefault="00B14822">
      <w:pPr>
        <w:snapToGrid w:val="0"/>
        <w:spacing w:line="360" w:lineRule="auto"/>
        <w:outlineLvl w:val="1"/>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四</w:t>
      </w:r>
      <w:r w:rsidR="0063750C">
        <w:rPr>
          <w:rFonts w:asciiTheme="minorEastAsia" w:eastAsiaTheme="minorEastAsia" w:hAnsiTheme="minorEastAsia" w:cstheme="minorEastAsia" w:hint="eastAsia"/>
          <w:b/>
          <w:kern w:val="0"/>
          <w:sz w:val="24"/>
          <w:szCs w:val="24"/>
        </w:rPr>
        <w:t>、验收要求</w:t>
      </w:r>
      <w:bookmarkEnd w:id="1"/>
      <w:bookmarkEnd w:id="2"/>
      <w:bookmarkEnd w:id="3"/>
    </w:p>
    <w:p w:rsidR="00D027E9" w:rsidRDefault="00D43D65" w:rsidP="0063750C">
      <w:pPr>
        <w:snapToGrid w:val="0"/>
        <w:spacing w:line="360" w:lineRule="auto"/>
        <w:ind w:firstLineChars="192" w:firstLine="461"/>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（一）</w:t>
      </w:r>
      <w:r w:rsidR="0063750C">
        <w:rPr>
          <w:rFonts w:asciiTheme="minorEastAsia" w:eastAsiaTheme="minorEastAsia" w:hAnsiTheme="minorEastAsia" w:cstheme="minorEastAsia" w:hint="eastAsia"/>
          <w:bCs/>
          <w:kern w:val="0"/>
          <w:sz w:val="24"/>
          <w:szCs w:val="24"/>
        </w:rPr>
        <w:t>投标供应商须提供产品设备的验收方案，该方案须符合国家相关行业标准和验收标准。</w:t>
      </w:r>
    </w:p>
    <w:p w:rsidR="00D027E9" w:rsidRDefault="00D43D65" w:rsidP="0063750C">
      <w:pPr>
        <w:snapToGrid w:val="0"/>
        <w:spacing w:line="360" w:lineRule="auto"/>
        <w:ind w:firstLineChars="192" w:firstLine="461"/>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（二）</w:t>
      </w:r>
      <w:r w:rsidR="0063750C">
        <w:rPr>
          <w:rFonts w:asciiTheme="minorEastAsia" w:eastAsiaTheme="minorEastAsia" w:hAnsiTheme="minorEastAsia" w:cstheme="minorEastAsia" w:hint="eastAsia"/>
          <w:bCs/>
          <w:kern w:val="0"/>
          <w:sz w:val="24"/>
          <w:szCs w:val="24"/>
        </w:rPr>
        <w:t>货物到达采购人指定现场前，应提前3天通知采购人做好准备，由采购人会同有关单位和人员根据中标供应商提供的货物设备清单，进行现场验收；</w:t>
      </w:r>
    </w:p>
    <w:p w:rsidR="00D027E9" w:rsidRDefault="00D43D65">
      <w:pPr>
        <w:widowControl/>
        <w:snapToGrid w:val="0"/>
        <w:spacing w:line="360" w:lineRule="auto"/>
        <w:ind w:firstLineChars="200" w:firstLine="480"/>
        <w:jc w:val="left"/>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（三）</w:t>
      </w:r>
      <w:r w:rsidR="0063750C">
        <w:rPr>
          <w:rFonts w:asciiTheme="minorEastAsia" w:eastAsiaTheme="minorEastAsia" w:hAnsiTheme="minorEastAsia" w:cstheme="minorEastAsia" w:hint="eastAsia"/>
          <w:bCs/>
          <w:kern w:val="0"/>
          <w:sz w:val="24"/>
          <w:szCs w:val="24"/>
        </w:rPr>
        <w:t>中标供应商在完成项目后，若经采购人验收不合格，中标供应商承担所有责任。</w:t>
      </w:r>
    </w:p>
    <w:p w:rsidR="00D027E9" w:rsidRDefault="00B14822">
      <w:pPr>
        <w:snapToGrid w:val="0"/>
        <w:spacing w:line="360" w:lineRule="auto"/>
        <w:outlineLvl w:val="1"/>
        <w:rPr>
          <w:rFonts w:asciiTheme="minorEastAsia" w:eastAsiaTheme="minorEastAsia" w:hAnsiTheme="minorEastAsia" w:cstheme="minorEastAsia"/>
          <w:b/>
          <w:kern w:val="0"/>
          <w:sz w:val="24"/>
          <w:szCs w:val="24"/>
        </w:rPr>
      </w:pPr>
      <w:r>
        <w:rPr>
          <w:rFonts w:asciiTheme="minorEastAsia" w:eastAsiaTheme="minorEastAsia" w:hAnsiTheme="minorEastAsia" w:cstheme="minorEastAsia" w:hint="eastAsia"/>
          <w:b/>
          <w:kern w:val="0"/>
          <w:sz w:val="24"/>
          <w:szCs w:val="24"/>
        </w:rPr>
        <w:t>五</w:t>
      </w:r>
      <w:r w:rsidR="0063750C">
        <w:rPr>
          <w:rFonts w:asciiTheme="minorEastAsia" w:eastAsiaTheme="minorEastAsia" w:hAnsiTheme="minorEastAsia" w:cstheme="minorEastAsia" w:hint="eastAsia"/>
          <w:b/>
          <w:kern w:val="0"/>
          <w:sz w:val="24"/>
          <w:szCs w:val="24"/>
        </w:rPr>
        <w:t>、售后服务</w:t>
      </w:r>
    </w:p>
    <w:p w:rsidR="00D027E9" w:rsidRDefault="00D43D65" w:rsidP="00D70F4D">
      <w:pPr>
        <w:snapToGrid w:val="0"/>
        <w:spacing w:line="360" w:lineRule="auto"/>
        <w:ind w:firstLineChars="200" w:firstLine="480"/>
        <w:outlineLvl w:val="1"/>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（一）</w:t>
      </w:r>
      <w:r w:rsidR="0063750C">
        <w:rPr>
          <w:rFonts w:asciiTheme="minorEastAsia" w:eastAsiaTheme="minorEastAsia" w:hAnsiTheme="minorEastAsia" w:cstheme="minorEastAsia" w:hint="eastAsia"/>
          <w:bCs/>
          <w:kern w:val="0"/>
          <w:sz w:val="24"/>
          <w:szCs w:val="24"/>
        </w:rPr>
        <w:t>此次采购的产</w:t>
      </w:r>
      <w:r w:rsidR="0063750C" w:rsidRPr="00895D2C">
        <w:rPr>
          <w:rFonts w:asciiTheme="minorEastAsia" w:eastAsiaTheme="minorEastAsia" w:hAnsiTheme="minorEastAsia" w:cstheme="minorEastAsia" w:hint="eastAsia"/>
          <w:bCs/>
          <w:kern w:val="0"/>
          <w:sz w:val="24"/>
          <w:szCs w:val="24"/>
        </w:rPr>
        <w:t>品</w:t>
      </w:r>
      <w:r w:rsidR="0063750C" w:rsidRPr="00E1707E">
        <w:rPr>
          <w:rFonts w:asciiTheme="minorEastAsia" w:eastAsiaTheme="minorEastAsia" w:hAnsiTheme="minorEastAsia" w:cstheme="minorEastAsia" w:hint="eastAsia"/>
          <w:bCs/>
          <w:kern w:val="0"/>
          <w:sz w:val="24"/>
          <w:szCs w:val="24"/>
        </w:rPr>
        <w:t>质保期不低于</w:t>
      </w:r>
      <w:r w:rsidR="00E7556E" w:rsidRPr="00E1707E">
        <w:rPr>
          <w:rFonts w:asciiTheme="minorEastAsia" w:eastAsiaTheme="minorEastAsia" w:hAnsiTheme="minorEastAsia" w:cstheme="minorEastAsia" w:hint="eastAsia"/>
          <w:bCs/>
          <w:kern w:val="0"/>
          <w:sz w:val="24"/>
          <w:szCs w:val="24"/>
        </w:rPr>
        <w:t>三</w:t>
      </w:r>
      <w:r w:rsidR="0063750C" w:rsidRPr="00E1707E">
        <w:rPr>
          <w:rFonts w:asciiTheme="minorEastAsia" w:eastAsiaTheme="minorEastAsia" w:hAnsiTheme="minorEastAsia" w:cstheme="minorEastAsia" w:hint="eastAsia"/>
          <w:bCs/>
          <w:kern w:val="0"/>
          <w:sz w:val="24"/>
          <w:szCs w:val="24"/>
        </w:rPr>
        <w:t>年。</w:t>
      </w:r>
      <w:r w:rsidR="0063750C">
        <w:rPr>
          <w:rFonts w:asciiTheme="minorEastAsia" w:eastAsiaTheme="minorEastAsia" w:hAnsiTheme="minorEastAsia" w:cstheme="minorEastAsia" w:hint="eastAsia"/>
          <w:bCs/>
          <w:kern w:val="0"/>
          <w:sz w:val="24"/>
          <w:szCs w:val="24"/>
        </w:rPr>
        <w:t>从通过项目验收之日起计。</w:t>
      </w:r>
    </w:p>
    <w:p w:rsidR="00D027E9" w:rsidRDefault="00D43D65" w:rsidP="0063750C">
      <w:pPr>
        <w:spacing w:line="360" w:lineRule="auto"/>
        <w:ind w:firstLineChars="202" w:firstLine="485"/>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（二）</w:t>
      </w:r>
      <w:r w:rsidR="0063750C">
        <w:rPr>
          <w:rFonts w:asciiTheme="minorEastAsia" w:eastAsiaTheme="minorEastAsia" w:hAnsiTheme="minorEastAsia" w:cstheme="minorEastAsia" w:hint="eastAsia"/>
          <w:bCs/>
          <w:kern w:val="0"/>
          <w:sz w:val="24"/>
          <w:szCs w:val="24"/>
        </w:rPr>
        <w:t>交付、验收合格使用后，按合同提供质保期内的免费保修服务。</w:t>
      </w:r>
    </w:p>
    <w:p w:rsidR="00D027E9" w:rsidRDefault="00D43D65" w:rsidP="0063750C">
      <w:pPr>
        <w:spacing w:line="360" w:lineRule="auto"/>
        <w:ind w:firstLineChars="202" w:firstLine="485"/>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（三）</w:t>
      </w:r>
      <w:r w:rsidR="0063750C">
        <w:rPr>
          <w:rFonts w:asciiTheme="minorEastAsia" w:eastAsiaTheme="minorEastAsia" w:hAnsiTheme="minorEastAsia" w:cstheme="minorEastAsia" w:hint="eastAsia"/>
          <w:bCs/>
          <w:kern w:val="0"/>
          <w:sz w:val="24"/>
          <w:szCs w:val="24"/>
        </w:rPr>
        <w:t>产品出现故障损坏时，中标供应商接到采购人的报修通知后12小时内响应，48小时内进行维修，每次维修须派专业维修人员到现场。并提供终身维修服务，保证零配件供应，质保期后的维修费用按照材料成本收取。</w:t>
      </w:r>
    </w:p>
    <w:p w:rsidR="00D027E9" w:rsidRDefault="00D43D65" w:rsidP="0063750C">
      <w:pPr>
        <w:spacing w:line="360" w:lineRule="auto"/>
        <w:ind w:firstLineChars="202" w:firstLine="485"/>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（四）</w:t>
      </w:r>
      <w:r w:rsidR="0063750C">
        <w:rPr>
          <w:rFonts w:asciiTheme="minorEastAsia" w:eastAsiaTheme="minorEastAsia" w:hAnsiTheme="minorEastAsia" w:cstheme="minorEastAsia" w:hint="eastAsia"/>
          <w:bCs/>
          <w:kern w:val="0"/>
          <w:sz w:val="24"/>
          <w:szCs w:val="24"/>
        </w:rPr>
        <w:t>如现场不能维修解决的故障问题，须提供故障不能排除时的解决方案。</w:t>
      </w:r>
    </w:p>
    <w:p w:rsidR="00D027E9" w:rsidRDefault="00D43D65" w:rsidP="0063750C">
      <w:pPr>
        <w:spacing w:line="360" w:lineRule="auto"/>
        <w:ind w:firstLineChars="202" w:firstLine="485"/>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（五）</w:t>
      </w:r>
      <w:r w:rsidR="0063750C">
        <w:rPr>
          <w:rFonts w:asciiTheme="minorEastAsia" w:eastAsiaTheme="minorEastAsia" w:hAnsiTheme="minorEastAsia" w:cstheme="minorEastAsia" w:hint="eastAsia"/>
          <w:bCs/>
          <w:kern w:val="0"/>
          <w:sz w:val="24"/>
          <w:szCs w:val="24"/>
        </w:rPr>
        <w:t>保修期满后，中标供应商须承诺提供终身维修服务，保证零配件供应，维修费用按照材料成本收取。</w:t>
      </w:r>
    </w:p>
    <w:p w:rsidR="00D027E9" w:rsidRDefault="00D43D65" w:rsidP="0063750C">
      <w:pPr>
        <w:spacing w:line="360" w:lineRule="auto"/>
        <w:ind w:firstLineChars="202" w:firstLine="485"/>
        <w:rPr>
          <w:rFonts w:asciiTheme="minorEastAsia" w:eastAsiaTheme="minorEastAsia" w:hAnsiTheme="minorEastAsia" w:cstheme="minorEastAsia"/>
          <w:bCs/>
          <w:kern w:val="0"/>
          <w:sz w:val="24"/>
          <w:szCs w:val="24"/>
        </w:rPr>
      </w:pPr>
      <w:r>
        <w:rPr>
          <w:rFonts w:asciiTheme="minorEastAsia" w:eastAsiaTheme="minorEastAsia" w:hAnsiTheme="minorEastAsia" w:cstheme="minorEastAsia" w:hint="eastAsia"/>
          <w:bCs/>
          <w:kern w:val="0"/>
          <w:sz w:val="24"/>
          <w:szCs w:val="24"/>
        </w:rPr>
        <w:t>（六）</w:t>
      </w:r>
      <w:r w:rsidR="0063750C">
        <w:rPr>
          <w:rFonts w:asciiTheme="minorEastAsia" w:eastAsiaTheme="minorEastAsia" w:hAnsiTheme="minorEastAsia" w:cstheme="minorEastAsia" w:hint="eastAsia"/>
          <w:bCs/>
          <w:kern w:val="0"/>
          <w:sz w:val="24"/>
          <w:szCs w:val="24"/>
        </w:rPr>
        <w:t>免费保修期满后，采购人亦有权自行选择维保单位。</w:t>
      </w:r>
    </w:p>
    <w:p w:rsidR="00D027E9" w:rsidRDefault="00D027E9" w:rsidP="0063750C">
      <w:pPr>
        <w:tabs>
          <w:tab w:val="left" w:pos="3969"/>
        </w:tabs>
        <w:snapToGrid w:val="0"/>
        <w:spacing w:line="360" w:lineRule="auto"/>
        <w:ind w:firstLineChars="206" w:firstLine="400"/>
        <w:jc w:val="center"/>
        <w:outlineLvl w:val="1"/>
        <w:rPr>
          <w:rFonts w:asciiTheme="minorEastAsia" w:eastAsiaTheme="minorEastAsia" w:hAnsiTheme="minorEastAsia" w:cstheme="minorEastAsia"/>
          <w:b/>
          <w:bCs/>
          <w:w w:val="80"/>
          <w:sz w:val="24"/>
          <w:szCs w:val="24"/>
        </w:rPr>
      </w:pPr>
    </w:p>
    <w:p w:rsidR="00D027E9" w:rsidRDefault="0063750C" w:rsidP="0063750C">
      <w:pPr>
        <w:tabs>
          <w:tab w:val="left" w:pos="3969"/>
        </w:tabs>
        <w:snapToGrid w:val="0"/>
        <w:spacing w:line="360" w:lineRule="auto"/>
        <w:ind w:firstLineChars="206" w:firstLine="400"/>
        <w:jc w:val="center"/>
        <w:outlineLvl w:val="1"/>
        <w:rPr>
          <w:rFonts w:asciiTheme="minorEastAsia" w:eastAsiaTheme="minorEastAsia" w:hAnsiTheme="minorEastAsia" w:cstheme="minorEastAsia"/>
          <w:b/>
          <w:bCs/>
          <w:w w:val="80"/>
          <w:sz w:val="24"/>
          <w:szCs w:val="24"/>
        </w:rPr>
      </w:pPr>
      <w:r>
        <w:rPr>
          <w:rFonts w:asciiTheme="minorEastAsia" w:eastAsiaTheme="minorEastAsia" w:hAnsiTheme="minorEastAsia" w:cstheme="minorEastAsia" w:hint="eastAsia"/>
          <w:b/>
          <w:bCs/>
          <w:w w:val="80"/>
          <w:sz w:val="24"/>
          <w:szCs w:val="24"/>
        </w:rPr>
        <w:br w:type="page"/>
      </w:r>
    </w:p>
    <w:p w:rsidR="00D027E9" w:rsidRDefault="0063750C" w:rsidP="0063750C">
      <w:pPr>
        <w:tabs>
          <w:tab w:val="left" w:pos="3969"/>
        </w:tabs>
        <w:snapToGrid w:val="0"/>
        <w:spacing w:line="480" w:lineRule="exact"/>
        <w:ind w:firstLineChars="206" w:firstLine="733"/>
        <w:jc w:val="center"/>
        <w:outlineLvl w:val="1"/>
        <w:rPr>
          <w:rFonts w:ascii="宋体" w:eastAsia="宋体" w:hAnsi="宋体" w:cs="宋体"/>
          <w:b/>
          <w:bCs/>
          <w:w w:val="80"/>
          <w:sz w:val="44"/>
          <w:szCs w:val="44"/>
        </w:rPr>
      </w:pPr>
      <w:r>
        <w:rPr>
          <w:rFonts w:ascii="宋体" w:eastAsia="宋体" w:hAnsi="宋体" w:cs="宋体" w:hint="eastAsia"/>
          <w:b/>
          <w:bCs/>
          <w:w w:val="80"/>
          <w:sz w:val="44"/>
          <w:szCs w:val="44"/>
        </w:rPr>
        <w:t>第</w:t>
      </w:r>
      <w:r w:rsidR="00095AB1">
        <w:rPr>
          <w:rFonts w:ascii="宋体" w:eastAsia="宋体" w:hAnsi="宋体" w:cs="宋体" w:hint="eastAsia"/>
          <w:b/>
          <w:bCs/>
          <w:w w:val="80"/>
          <w:sz w:val="44"/>
          <w:szCs w:val="44"/>
        </w:rPr>
        <w:t>三</w:t>
      </w:r>
      <w:r>
        <w:rPr>
          <w:rFonts w:ascii="宋体" w:eastAsia="宋体" w:hAnsi="宋体" w:cs="宋体" w:hint="eastAsia"/>
          <w:b/>
          <w:bCs/>
          <w:w w:val="80"/>
          <w:sz w:val="44"/>
          <w:szCs w:val="44"/>
        </w:rPr>
        <w:t xml:space="preserve">章  </w:t>
      </w:r>
      <w:bookmarkStart w:id="9" w:name="_Toc182848996"/>
      <w:r>
        <w:rPr>
          <w:rFonts w:ascii="宋体" w:eastAsia="宋体" w:hAnsi="宋体" w:cs="宋体" w:hint="eastAsia"/>
          <w:b/>
          <w:bCs/>
          <w:w w:val="80"/>
          <w:sz w:val="44"/>
          <w:szCs w:val="44"/>
        </w:rPr>
        <w:t>评审方法和程序</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一、采购人委托代理机构组织开标</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1、成立评标小组，由采购人代表和有关专家依法组成。</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2、投标供应商的法定代表人或被授权人须持身份证准时参加开标会。</w:t>
      </w:r>
    </w:p>
    <w:p w:rsidR="00D027E9" w:rsidRDefault="0063750C">
      <w:pPr>
        <w:adjustRightInd w:val="0"/>
        <w:snapToGrid w:val="0"/>
        <w:spacing w:line="500" w:lineRule="exact"/>
        <w:ind w:firstLineChars="202" w:firstLine="487"/>
        <w:outlineLvl w:val="1"/>
        <w:rPr>
          <w:rFonts w:ascii="宋体" w:eastAsia="宋体" w:hAnsi="宋体" w:cs="宋体"/>
          <w:b/>
          <w:bCs/>
          <w:sz w:val="24"/>
          <w:szCs w:val="24"/>
        </w:rPr>
      </w:pPr>
      <w:r>
        <w:rPr>
          <w:rFonts w:ascii="宋体" w:eastAsia="宋体" w:hAnsi="宋体" w:cs="宋体" w:hint="eastAsia"/>
          <w:b/>
          <w:bCs/>
          <w:sz w:val="24"/>
          <w:szCs w:val="24"/>
        </w:rPr>
        <w:t>二、评标小组</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1、评标小组负责具体的评标事务，并独立履行以下职责：</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① 审查投标文件是否符合招标文件的要求，并做出评价；</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② 可以要求投标供应商对投标文件有关事项做出解释或澄清；</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③ 推荐中标候选人或按次序排列的中标候选人名单；</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2、评标小组成员应当履行下列义务：</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① 遵纪守法，客观、公正、廉洁地履行职责；</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② 按照招标文件规定的评标办法和评标标准进行评标，对评审意见承担个人责任；</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③ 对评标过程和结果，以及投标供应商的商业秘密保密；</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④ 配合相关部门的投诉处理工作；</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⑤ 配合采购人答复投标供应商提出的质疑。</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3、公开招标开标后，直到公示项目中标结果发出中标通知书并授予中标供应商合同为止，凡属于评审、澄清、评价和比较投标的所有资料及有关授予合同等的相关信息，都不应向投标供应商或与评标无关的其他人泄露。</w:t>
      </w:r>
    </w:p>
    <w:p w:rsidR="00D027E9" w:rsidRDefault="0063750C" w:rsidP="0063750C">
      <w:pPr>
        <w:adjustRightInd w:val="0"/>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4、在投标文件的评审、澄清、评价和比较以及授予合同的过程中，投标供应商对采购人和评标小组成员有施加影响的任何行为，都将取消其中标资格。</w:t>
      </w:r>
    </w:p>
    <w:p w:rsidR="00D027E9" w:rsidRDefault="0063750C">
      <w:pPr>
        <w:adjustRightInd w:val="0"/>
        <w:snapToGrid w:val="0"/>
        <w:spacing w:line="500" w:lineRule="exact"/>
        <w:ind w:firstLineChars="202" w:firstLine="487"/>
        <w:outlineLvl w:val="1"/>
        <w:rPr>
          <w:rFonts w:ascii="宋体" w:eastAsia="宋体" w:hAnsi="宋体" w:cs="宋体"/>
          <w:b/>
          <w:bCs/>
          <w:sz w:val="24"/>
          <w:szCs w:val="24"/>
        </w:rPr>
      </w:pPr>
      <w:r>
        <w:rPr>
          <w:rFonts w:ascii="宋体" w:eastAsia="宋体" w:hAnsi="宋体" w:cs="宋体" w:hint="eastAsia"/>
          <w:b/>
          <w:bCs/>
          <w:sz w:val="24"/>
          <w:szCs w:val="24"/>
        </w:rPr>
        <w:t>三、评审原则</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1、本项目采用</w:t>
      </w:r>
      <w:r>
        <w:rPr>
          <w:rFonts w:ascii="宋体" w:eastAsia="宋体" w:hAnsi="宋体" w:cs="宋体" w:hint="eastAsia"/>
          <w:b/>
          <w:bCs/>
          <w:sz w:val="24"/>
          <w:szCs w:val="24"/>
          <w:u w:val="single"/>
        </w:rPr>
        <w:t>综合评分法</w:t>
      </w:r>
      <w:r>
        <w:rPr>
          <w:rFonts w:ascii="宋体" w:eastAsia="宋体" w:hAnsi="宋体" w:cs="宋体" w:hint="eastAsia"/>
          <w:sz w:val="24"/>
          <w:szCs w:val="24"/>
        </w:rPr>
        <w:t>，即指在最大限度地满足招标文件实质性要求的前提下，按照本招标文件中规定的评标办法和评分标准及其他各项因素进行综合评审后，以评标综合得分最高的投标供应商作为中标候选人的评标方法。</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2、由评标小组对资格审查合格的投标供应商所提供的技术标文件进行评选。</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3、评标小组严格按照招标文件的规定要求、条件、评分标准，对投标供应商所提供的完整计划标的物的科学性、可行性、产品质量、服务质量的保证及承诺等实质性响应内容进行比较评价。</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4、评标小组对投标文件的判定，只依据投标内容本身，不依靠开标后的任何外来证明。</w:t>
      </w:r>
    </w:p>
    <w:p w:rsidR="00D027E9" w:rsidRDefault="0063750C">
      <w:pPr>
        <w:snapToGrid w:val="0"/>
        <w:spacing w:line="500" w:lineRule="exact"/>
        <w:ind w:firstLineChars="202" w:firstLine="487"/>
        <w:outlineLvl w:val="1"/>
        <w:rPr>
          <w:rFonts w:ascii="宋体" w:eastAsia="宋体" w:hAnsi="宋体" w:cs="宋体"/>
          <w:b/>
          <w:bCs/>
          <w:sz w:val="24"/>
          <w:szCs w:val="24"/>
        </w:rPr>
      </w:pPr>
      <w:r>
        <w:rPr>
          <w:rFonts w:ascii="宋体" w:eastAsia="宋体" w:hAnsi="宋体" w:cs="宋体" w:hint="eastAsia"/>
          <w:b/>
          <w:bCs/>
          <w:sz w:val="24"/>
          <w:szCs w:val="24"/>
        </w:rPr>
        <w:t>四、评审方法</w:t>
      </w:r>
    </w:p>
    <w:p w:rsidR="00D027E9" w:rsidRDefault="0063750C" w:rsidP="0063750C">
      <w:pPr>
        <w:snapToGrid w:val="0"/>
        <w:spacing w:line="480" w:lineRule="exact"/>
        <w:ind w:firstLineChars="202" w:firstLine="485"/>
        <w:rPr>
          <w:rFonts w:ascii="宋体" w:eastAsia="宋体" w:hAnsi="宋体" w:cs="宋体"/>
          <w:sz w:val="24"/>
          <w:szCs w:val="24"/>
        </w:rPr>
      </w:pPr>
      <w:r>
        <w:rPr>
          <w:rFonts w:ascii="宋体" w:eastAsia="宋体" w:hAnsi="宋体" w:cs="宋体" w:hint="eastAsia"/>
          <w:sz w:val="24"/>
          <w:szCs w:val="24"/>
        </w:rPr>
        <w:t>1、评标程序：</w:t>
      </w:r>
    </w:p>
    <w:p w:rsidR="00D027E9" w:rsidRDefault="0063750C" w:rsidP="0063750C">
      <w:pPr>
        <w:snapToGrid w:val="0"/>
        <w:spacing w:line="480" w:lineRule="exact"/>
        <w:ind w:firstLineChars="202" w:firstLine="485"/>
        <w:rPr>
          <w:rFonts w:ascii="宋体" w:eastAsia="宋体" w:hAnsi="宋体" w:cs="宋体"/>
          <w:sz w:val="24"/>
          <w:szCs w:val="24"/>
        </w:rPr>
      </w:pPr>
      <w:r>
        <w:rPr>
          <w:rFonts w:ascii="宋体" w:eastAsia="宋体" w:hAnsi="宋体" w:cs="宋体" w:hint="eastAsia"/>
          <w:sz w:val="24"/>
          <w:szCs w:val="24"/>
        </w:rPr>
        <w:t>资格符合性评审——技术标评审——商务标评审——确定中标候选人。</w:t>
      </w:r>
    </w:p>
    <w:p w:rsidR="00D027E9" w:rsidRDefault="0063750C" w:rsidP="0063750C">
      <w:pPr>
        <w:snapToGrid w:val="0"/>
        <w:spacing w:line="480" w:lineRule="exact"/>
        <w:ind w:firstLineChars="202" w:firstLine="485"/>
        <w:rPr>
          <w:rFonts w:ascii="宋体" w:eastAsia="宋体" w:hAnsi="宋体" w:cs="宋体"/>
          <w:sz w:val="24"/>
          <w:szCs w:val="24"/>
        </w:rPr>
      </w:pPr>
      <w:r>
        <w:rPr>
          <w:rFonts w:ascii="宋体" w:eastAsia="宋体" w:hAnsi="宋体" w:cs="宋体" w:hint="eastAsia"/>
          <w:sz w:val="24"/>
          <w:szCs w:val="24"/>
        </w:rPr>
        <w:t>本次资格审查采用资格后审，各投标供应商资格审查通过后方能进入技术标的开标。先开技术标，技术标打分结束后再开商务标。</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2、评标小组将仅对按本招标文件载明的方法与规定，为实质上响应招标文件要求的投标文件评审并进行评价和比较。</w:t>
      </w:r>
    </w:p>
    <w:p w:rsidR="00D027E9" w:rsidRDefault="0063750C" w:rsidP="0063750C">
      <w:pPr>
        <w:snapToGrid w:val="0"/>
        <w:spacing w:line="500" w:lineRule="exact"/>
        <w:ind w:firstLineChars="202" w:firstLine="485"/>
        <w:rPr>
          <w:rFonts w:ascii="宋体" w:eastAsia="宋体" w:hAnsi="宋体" w:cs="宋体"/>
          <w:color w:val="FF0000"/>
          <w:sz w:val="24"/>
          <w:szCs w:val="24"/>
        </w:rPr>
      </w:pPr>
      <w:r>
        <w:rPr>
          <w:rFonts w:ascii="宋体" w:eastAsia="宋体" w:hAnsi="宋体" w:cs="宋体" w:hint="eastAsia"/>
          <w:sz w:val="24"/>
          <w:szCs w:val="24"/>
        </w:rPr>
        <w:t>3、本次项目的技术标和商务标评审总分值为100分。两部分评审因素比重如下：</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技术标分值占总分值的比重为</w:t>
      </w:r>
      <w:r>
        <w:rPr>
          <w:rFonts w:ascii="宋体" w:eastAsia="宋体" w:hAnsi="宋体" w:cs="宋体" w:hint="eastAsia"/>
          <w:b/>
          <w:bCs/>
          <w:sz w:val="24"/>
          <w:szCs w:val="24"/>
          <w:u w:val="single"/>
        </w:rPr>
        <w:t xml:space="preserve">60%（权重） </w:t>
      </w:r>
      <w:r>
        <w:rPr>
          <w:rFonts w:ascii="宋体" w:eastAsia="宋体" w:hAnsi="宋体" w:cs="宋体" w:hint="eastAsia"/>
          <w:sz w:val="24"/>
          <w:szCs w:val="24"/>
        </w:rPr>
        <w:t>（计算结果均四舍五入保留两位小数）；</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商务标分值占总分值的比重为</w:t>
      </w:r>
      <w:r>
        <w:rPr>
          <w:rFonts w:ascii="宋体" w:eastAsia="宋体" w:hAnsi="宋体" w:cs="宋体" w:hint="eastAsia"/>
          <w:b/>
          <w:bCs/>
          <w:sz w:val="24"/>
          <w:szCs w:val="24"/>
          <w:u w:val="single"/>
        </w:rPr>
        <w:t xml:space="preserve"> 40%（权重）</w:t>
      </w:r>
      <w:r>
        <w:rPr>
          <w:rFonts w:ascii="宋体" w:eastAsia="宋体" w:hAnsi="宋体" w:cs="宋体" w:hint="eastAsia"/>
          <w:sz w:val="24"/>
          <w:szCs w:val="24"/>
        </w:rPr>
        <w:t>（计算结果均四舍五入保留两位小数）；</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4、评标小组严格按照招标文件的要求、条件、评分标准，对投标供应商所提供货物或服务的先进性、可靠性、售后服务承诺、质量保证承诺等实质性响应内容进行比较。</w:t>
      </w:r>
    </w:p>
    <w:p w:rsidR="00D027E9" w:rsidRDefault="0063750C" w:rsidP="0063750C">
      <w:pPr>
        <w:snapToGrid w:val="0"/>
        <w:spacing w:line="500" w:lineRule="exact"/>
        <w:ind w:firstLineChars="202" w:firstLine="485"/>
        <w:rPr>
          <w:rFonts w:ascii="宋体" w:eastAsia="宋体" w:hAnsi="宋体" w:cs="宋体"/>
          <w:sz w:val="24"/>
          <w:szCs w:val="24"/>
        </w:rPr>
      </w:pPr>
      <w:r w:rsidRPr="00B44A8E">
        <w:rPr>
          <w:rFonts w:ascii="宋体" w:eastAsia="宋体" w:hAnsi="宋体" w:cs="宋体" w:hint="eastAsia"/>
          <w:sz w:val="24"/>
          <w:szCs w:val="24"/>
        </w:rPr>
        <w:t>5、评标小组构成共</w:t>
      </w:r>
      <w:r w:rsidR="00BB67AA" w:rsidRPr="00B44A8E">
        <w:rPr>
          <w:rFonts w:ascii="宋体" w:eastAsia="宋体" w:hAnsi="宋体" w:cs="宋体" w:hint="eastAsia"/>
          <w:sz w:val="24"/>
          <w:szCs w:val="24"/>
        </w:rPr>
        <w:t>5</w:t>
      </w:r>
      <w:r w:rsidRPr="00B44A8E">
        <w:rPr>
          <w:rFonts w:ascii="宋体" w:eastAsia="宋体" w:hAnsi="宋体" w:cs="宋体" w:hint="eastAsia"/>
          <w:sz w:val="24"/>
          <w:szCs w:val="24"/>
        </w:rPr>
        <w:t>人，评标专家</w:t>
      </w:r>
      <w:r w:rsidR="00BB67AA" w:rsidRPr="00B44A8E">
        <w:rPr>
          <w:rFonts w:ascii="宋体" w:eastAsia="宋体" w:hAnsi="宋体" w:cs="宋体" w:hint="eastAsia"/>
          <w:sz w:val="24"/>
          <w:szCs w:val="24"/>
        </w:rPr>
        <w:t>4</w:t>
      </w:r>
      <w:r w:rsidRPr="00B44A8E">
        <w:rPr>
          <w:rFonts w:ascii="宋体" w:eastAsia="宋体" w:hAnsi="宋体" w:cs="宋体" w:hint="eastAsia"/>
          <w:sz w:val="24"/>
          <w:szCs w:val="24"/>
        </w:rPr>
        <w:t>人，业主评委1人；</w:t>
      </w:r>
      <w:r>
        <w:rPr>
          <w:rFonts w:ascii="宋体" w:eastAsia="宋体" w:hAnsi="宋体" w:cs="宋体" w:hint="eastAsia"/>
          <w:sz w:val="24"/>
          <w:szCs w:val="24"/>
        </w:rPr>
        <w:t>评标小组各成员独立对每个进入打分程序的有效投标供应商的投标文件的技术部分以打分的形式进行评审和评价。技术标分值取所有评委技术标打分的算术平均值（计算结果均四舍五入保留两位小数）。</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6、技术标评审结束后，开启投标供应商的商务标，投标供应商的商务标得分直接计算取得，与技术标得分相加为投标供应商的综合得分（计算结果均四舍五入保留两位小数）。</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7、综合得分最高者推荐为预中标人并出具评审报告。</w:t>
      </w:r>
    </w:p>
    <w:p w:rsidR="00D027E9" w:rsidRDefault="0063750C">
      <w:pPr>
        <w:snapToGrid w:val="0"/>
        <w:spacing w:line="520" w:lineRule="exact"/>
        <w:ind w:firstLineChars="202" w:firstLine="487"/>
        <w:outlineLvl w:val="1"/>
        <w:rPr>
          <w:rFonts w:ascii="宋体" w:eastAsia="宋体" w:hAnsi="宋体" w:cs="宋体"/>
          <w:b/>
          <w:bCs/>
          <w:sz w:val="24"/>
          <w:szCs w:val="24"/>
        </w:rPr>
      </w:pPr>
      <w:r>
        <w:rPr>
          <w:rFonts w:ascii="宋体" w:eastAsia="宋体" w:hAnsi="宋体" w:cs="宋体" w:hint="eastAsia"/>
          <w:b/>
          <w:bCs/>
          <w:sz w:val="24"/>
          <w:szCs w:val="24"/>
        </w:rPr>
        <w:br w:type="page"/>
      </w:r>
    </w:p>
    <w:p w:rsidR="00D027E9" w:rsidRPr="001E35AC" w:rsidRDefault="0063750C">
      <w:pPr>
        <w:snapToGrid w:val="0"/>
        <w:spacing w:line="520" w:lineRule="exact"/>
        <w:ind w:firstLineChars="202" w:firstLine="487"/>
        <w:outlineLvl w:val="1"/>
        <w:rPr>
          <w:rFonts w:ascii="宋体" w:eastAsia="宋体" w:hAnsi="宋体" w:cs="宋体"/>
          <w:b/>
          <w:bCs/>
          <w:sz w:val="24"/>
          <w:szCs w:val="24"/>
        </w:rPr>
      </w:pPr>
      <w:r w:rsidRPr="001E35AC">
        <w:rPr>
          <w:rFonts w:ascii="宋体" w:eastAsia="宋体" w:hAnsi="宋体" w:cs="宋体" w:hint="eastAsia"/>
          <w:b/>
          <w:bCs/>
          <w:sz w:val="24"/>
          <w:szCs w:val="24"/>
        </w:rPr>
        <w:t xml:space="preserve">五、评审评分项 </w:t>
      </w:r>
    </w:p>
    <w:p w:rsidR="00D027E9" w:rsidRPr="001E35AC" w:rsidRDefault="0063750C">
      <w:pPr>
        <w:numPr>
          <w:ilvl w:val="0"/>
          <w:numId w:val="3"/>
        </w:numPr>
        <w:snapToGrid w:val="0"/>
        <w:spacing w:line="520" w:lineRule="exact"/>
        <w:outlineLvl w:val="1"/>
        <w:rPr>
          <w:rFonts w:ascii="宋体" w:eastAsia="宋体" w:hAnsi="宋体" w:cs="宋体"/>
          <w:sz w:val="24"/>
          <w:szCs w:val="24"/>
        </w:rPr>
      </w:pPr>
      <w:r w:rsidRPr="001E35AC">
        <w:rPr>
          <w:rFonts w:ascii="宋体" w:eastAsia="宋体" w:hAnsi="宋体" w:cs="宋体" w:hint="eastAsia"/>
          <w:sz w:val="24"/>
          <w:szCs w:val="24"/>
        </w:rPr>
        <w:t>技术标评分：（60分）</w:t>
      </w:r>
    </w:p>
    <w:tbl>
      <w:tblPr>
        <w:tblW w:w="9024" w:type="dxa"/>
        <w:jc w:val="center"/>
        <w:tblInd w:w="-205" w:type="dxa"/>
        <w:tblLayout w:type="fixed"/>
        <w:tblLook w:val="04A0"/>
      </w:tblPr>
      <w:tblGrid>
        <w:gridCol w:w="773"/>
        <w:gridCol w:w="1455"/>
        <w:gridCol w:w="6796"/>
      </w:tblGrid>
      <w:tr w:rsidR="00D027E9" w:rsidRPr="001E35AC">
        <w:trPr>
          <w:trHeight w:val="375"/>
          <w:jc w:val="center"/>
        </w:trPr>
        <w:tc>
          <w:tcPr>
            <w:tcW w:w="773" w:type="dxa"/>
            <w:tcBorders>
              <w:top w:val="single" w:sz="4" w:space="0" w:color="000000"/>
              <w:left w:val="single" w:sz="4" w:space="0" w:color="000000"/>
              <w:bottom w:val="single" w:sz="4" w:space="0" w:color="000000"/>
              <w:right w:val="single" w:sz="4" w:space="0" w:color="000000"/>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序号</w:t>
            </w:r>
          </w:p>
        </w:tc>
        <w:tc>
          <w:tcPr>
            <w:tcW w:w="1455" w:type="dxa"/>
            <w:tcBorders>
              <w:top w:val="single" w:sz="4" w:space="0" w:color="000000"/>
              <w:left w:val="single" w:sz="4" w:space="0" w:color="000000"/>
              <w:bottom w:val="single" w:sz="4" w:space="0" w:color="000000"/>
              <w:right w:val="single" w:sz="4" w:space="0" w:color="000000"/>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评定项目</w:t>
            </w:r>
          </w:p>
        </w:tc>
        <w:tc>
          <w:tcPr>
            <w:tcW w:w="6796" w:type="dxa"/>
            <w:tcBorders>
              <w:top w:val="single" w:sz="4" w:space="0" w:color="000000"/>
              <w:left w:val="single" w:sz="4" w:space="0" w:color="000000"/>
              <w:bottom w:val="single" w:sz="4" w:space="0" w:color="000000"/>
              <w:right w:val="single" w:sz="4" w:space="0" w:color="000000"/>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评定方法和说明</w:t>
            </w:r>
          </w:p>
        </w:tc>
      </w:tr>
      <w:tr w:rsidR="00D027E9" w:rsidRPr="001E35AC">
        <w:trPr>
          <w:trHeight w:val="565"/>
          <w:jc w:val="center"/>
        </w:trPr>
        <w:tc>
          <w:tcPr>
            <w:tcW w:w="773" w:type="dxa"/>
            <w:tcBorders>
              <w:top w:val="single" w:sz="4" w:space="0" w:color="000000"/>
              <w:left w:val="single" w:sz="4" w:space="0" w:color="000000"/>
              <w:right w:val="single" w:sz="4" w:space="0" w:color="000000"/>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1</w:t>
            </w:r>
          </w:p>
        </w:tc>
        <w:tc>
          <w:tcPr>
            <w:tcW w:w="1455" w:type="dxa"/>
            <w:tcBorders>
              <w:top w:val="single" w:sz="4" w:space="0" w:color="000000"/>
              <w:left w:val="single" w:sz="4" w:space="0" w:color="000000"/>
              <w:right w:val="single" w:sz="4" w:space="0" w:color="000000"/>
            </w:tcBorders>
            <w:vAlign w:val="center"/>
          </w:tcPr>
          <w:p w:rsidR="00D027E9" w:rsidRPr="001E35AC" w:rsidRDefault="0063750C">
            <w:pPr>
              <w:adjustRightInd w:val="0"/>
              <w:snapToGrid w:val="0"/>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所投产品参数与质量要求（18分）</w:t>
            </w:r>
          </w:p>
        </w:tc>
        <w:tc>
          <w:tcPr>
            <w:tcW w:w="6796" w:type="dxa"/>
            <w:tcBorders>
              <w:top w:val="single" w:sz="4" w:space="0" w:color="000000"/>
              <w:left w:val="single" w:sz="4" w:space="0" w:color="000000"/>
              <w:bottom w:val="single" w:sz="4" w:space="0" w:color="000000"/>
              <w:right w:val="single" w:sz="4" w:space="0" w:color="000000"/>
            </w:tcBorders>
            <w:vAlign w:val="center"/>
          </w:tcPr>
          <w:p w:rsidR="00D027E9" w:rsidRPr="001E35AC" w:rsidRDefault="0063750C" w:rsidP="001E35AC">
            <w:pPr>
              <w:widowControl/>
              <w:spacing w:line="360" w:lineRule="exact"/>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sz w:val="21"/>
                <w:szCs w:val="21"/>
              </w:rPr>
              <w:t>评委依据投标人提供的技术条款响应一览表中各分项技术参数和技术响应参数对照。所投设备技术参数全部满足招标文件要求，完全满足得12分；所投设备技术参数优于招标要求，并提供加盖原厂商公章的检测报告复印件佐证，符合要求的每项加1分，最多加6分。</w:t>
            </w:r>
            <w:r w:rsidR="001E35AC" w:rsidRPr="00B44A8E">
              <w:rPr>
                <w:rFonts w:asciiTheme="minorEastAsia" w:eastAsiaTheme="minorEastAsia" w:hAnsiTheme="minorEastAsia" w:cstheme="minorEastAsia" w:hint="eastAsia"/>
                <w:sz w:val="21"/>
                <w:szCs w:val="21"/>
              </w:rPr>
              <w:t>主要设备参数（详见第二章货物需求）不满足招标文件的作无效标处理。</w:t>
            </w:r>
          </w:p>
        </w:tc>
      </w:tr>
      <w:tr w:rsidR="00D027E9" w:rsidRPr="001E35AC">
        <w:trPr>
          <w:trHeight w:val="1166"/>
          <w:jc w:val="center"/>
        </w:trPr>
        <w:tc>
          <w:tcPr>
            <w:tcW w:w="773"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2</w:t>
            </w:r>
          </w:p>
        </w:tc>
        <w:tc>
          <w:tcPr>
            <w:tcW w:w="1455"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综合实力</w:t>
            </w:r>
          </w:p>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sz w:val="21"/>
                <w:szCs w:val="21"/>
              </w:rPr>
              <w:t>（2分）</w:t>
            </w:r>
          </w:p>
        </w:tc>
        <w:tc>
          <w:tcPr>
            <w:tcW w:w="6796"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sz w:val="21"/>
                <w:szCs w:val="21"/>
              </w:rPr>
              <w:t>投标人具有企业社会信用等级AAA级证书，提供证书复印件并加盖投标人公章（原件备查），完全满足得2分。</w:t>
            </w:r>
          </w:p>
        </w:tc>
      </w:tr>
      <w:tr w:rsidR="00D027E9" w:rsidRPr="001E35AC">
        <w:trPr>
          <w:trHeight w:val="295"/>
          <w:jc w:val="center"/>
        </w:trPr>
        <w:tc>
          <w:tcPr>
            <w:tcW w:w="773"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3</w:t>
            </w:r>
          </w:p>
        </w:tc>
        <w:tc>
          <w:tcPr>
            <w:tcW w:w="1455"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项目实施</w:t>
            </w:r>
          </w:p>
          <w:p w:rsidR="00D027E9" w:rsidRPr="001E35AC" w:rsidRDefault="0063750C">
            <w:pPr>
              <w:widowControl/>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方案</w:t>
            </w:r>
          </w:p>
          <w:p w:rsidR="00D027E9" w:rsidRPr="001E35AC" w:rsidRDefault="0063750C">
            <w:pPr>
              <w:widowControl/>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（20分）</w:t>
            </w:r>
          </w:p>
        </w:tc>
        <w:tc>
          <w:tcPr>
            <w:tcW w:w="6796"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（1）评委依据投标人提供的响应本项目的实施大纲及具体的实施方案，进行综合横向对比，方案科学合理：在11-15分内评定，其次在6-10分内评定，再次在1-5分内评定；本项最高得15分。</w:t>
            </w:r>
          </w:p>
          <w:p w:rsidR="00D027E9" w:rsidRPr="001E35AC" w:rsidRDefault="0063750C">
            <w:pPr>
              <w:widowControl/>
              <w:spacing w:line="360" w:lineRule="exact"/>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（2）评委依据投标人提供的管理方式及管理措施，其中应包括：岗位职责及工作制度、工作标准及要求等，综合横向对比后，在1-5分内评定，本项最高得5分。</w:t>
            </w:r>
          </w:p>
        </w:tc>
      </w:tr>
      <w:tr w:rsidR="00D027E9" w:rsidRPr="001E35AC">
        <w:trPr>
          <w:trHeight w:val="295"/>
          <w:jc w:val="center"/>
        </w:trPr>
        <w:tc>
          <w:tcPr>
            <w:tcW w:w="773"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4</w:t>
            </w:r>
          </w:p>
        </w:tc>
        <w:tc>
          <w:tcPr>
            <w:tcW w:w="1455"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公司业绩</w:t>
            </w:r>
          </w:p>
          <w:p w:rsidR="00D027E9" w:rsidRPr="001E35AC" w:rsidRDefault="0063750C" w:rsidP="00E0380E">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sz w:val="21"/>
                <w:szCs w:val="21"/>
              </w:rPr>
              <w:t>（1</w:t>
            </w:r>
            <w:r w:rsidR="00E0380E">
              <w:rPr>
                <w:rFonts w:asciiTheme="minorEastAsia" w:eastAsiaTheme="minorEastAsia" w:hAnsiTheme="minorEastAsia" w:cstheme="minorEastAsia" w:hint="eastAsia"/>
                <w:sz w:val="21"/>
                <w:szCs w:val="21"/>
              </w:rPr>
              <w:t>5</w:t>
            </w:r>
            <w:r w:rsidRPr="001E35AC">
              <w:rPr>
                <w:rFonts w:asciiTheme="minorEastAsia" w:eastAsiaTheme="minorEastAsia" w:hAnsiTheme="minorEastAsia" w:cstheme="minorEastAsia" w:hint="eastAsia"/>
                <w:sz w:val="21"/>
                <w:szCs w:val="21"/>
              </w:rPr>
              <w:t>分）</w:t>
            </w:r>
          </w:p>
        </w:tc>
        <w:tc>
          <w:tcPr>
            <w:tcW w:w="6796"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sz w:val="21"/>
                <w:szCs w:val="21"/>
              </w:rPr>
              <w:t>评委以投标人提供的自2015年8月1日以来至今承担过的同类项目的单份合同案例进行评审：每提供1份金额达10万元（含）以上案例的得1分，每提供1份金额达30万元（含）以上案例的得2分，每提供1份金额达50万元（含）以上案例的得3分，本项得分最高不超过15分；本项由评委核实投标人提供的合同及发票，进行评审打分，原件未提供或提供不齐全的，本项不得分。单项合同不重复计分。</w:t>
            </w:r>
          </w:p>
        </w:tc>
      </w:tr>
      <w:tr w:rsidR="00D027E9" w:rsidRPr="001E35AC">
        <w:trPr>
          <w:trHeight w:val="460"/>
          <w:jc w:val="center"/>
        </w:trPr>
        <w:tc>
          <w:tcPr>
            <w:tcW w:w="773" w:type="dxa"/>
            <w:vMerge w:val="restart"/>
            <w:tcBorders>
              <w:top w:val="single" w:sz="4" w:space="0" w:color="auto"/>
              <w:left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kern w:val="0"/>
                <w:sz w:val="21"/>
                <w:szCs w:val="21"/>
              </w:rPr>
            </w:pPr>
            <w:r w:rsidRPr="001E35AC">
              <w:rPr>
                <w:rFonts w:asciiTheme="minorEastAsia" w:eastAsiaTheme="minorEastAsia" w:hAnsiTheme="minorEastAsia" w:cstheme="minorEastAsia" w:hint="eastAsia"/>
                <w:kern w:val="0"/>
                <w:sz w:val="21"/>
                <w:szCs w:val="21"/>
              </w:rPr>
              <w:t>5</w:t>
            </w:r>
          </w:p>
        </w:tc>
        <w:tc>
          <w:tcPr>
            <w:tcW w:w="1455" w:type="dxa"/>
            <w:vMerge w:val="restart"/>
            <w:tcBorders>
              <w:top w:val="single" w:sz="4" w:space="0" w:color="auto"/>
              <w:left w:val="single" w:sz="4" w:space="0" w:color="auto"/>
              <w:right w:val="single" w:sz="4" w:space="0" w:color="auto"/>
            </w:tcBorders>
            <w:vAlign w:val="center"/>
          </w:tcPr>
          <w:p w:rsidR="00D027E9" w:rsidRPr="001E35AC" w:rsidRDefault="0063750C">
            <w:pPr>
              <w:widowControl/>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培训及售后服务</w:t>
            </w:r>
          </w:p>
          <w:p w:rsidR="00D027E9" w:rsidRPr="001E35AC" w:rsidRDefault="0063750C">
            <w:pPr>
              <w:widowControl/>
              <w:spacing w:line="360" w:lineRule="exact"/>
              <w:jc w:val="center"/>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（5分）</w:t>
            </w:r>
          </w:p>
        </w:tc>
        <w:tc>
          <w:tcPr>
            <w:tcW w:w="6796"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color w:val="000000"/>
                <w:kern w:val="0"/>
                <w:sz w:val="21"/>
                <w:szCs w:val="21"/>
              </w:rPr>
              <w:t>本项目质保期不少于</w:t>
            </w:r>
            <w:r w:rsidR="002425F7">
              <w:rPr>
                <w:rFonts w:asciiTheme="minorEastAsia" w:eastAsiaTheme="minorEastAsia" w:hAnsiTheme="minorEastAsia" w:cstheme="minorEastAsia" w:hint="eastAsia"/>
                <w:color w:val="000000"/>
                <w:kern w:val="0"/>
                <w:sz w:val="21"/>
                <w:szCs w:val="21"/>
              </w:rPr>
              <w:t>三</w:t>
            </w:r>
            <w:r w:rsidRPr="001E35AC">
              <w:rPr>
                <w:rFonts w:asciiTheme="minorEastAsia" w:eastAsiaTheme="minorEastAsia" w:hAnsiTheme="minorEastAsia" w:cstheme="minorEastAsia" w:hint="eastAsia"/>
                <w:color w:val="000000"/>
                <w:kern w:val="0"/>
                <w:sz w:val="21"/>
                <w:szCs w:val="21"/>
              </w:rPr>
              <w:t>年，少于</w:t>
            </w:r>
            <w:r w:rsidR="002425F7">
              <w:rPr>
                <w:rFonts w:asciiTheme="minorEastAsia" w:eastAsiaTheme="minorEastAsia" w:hAnsiTheme="minorEastAsia" w:cstheme="minorEastAsia" w:hint="eastAsia"/>
                <w:color w:val="000000"/>
                <w:kern w:val="0"/>
                <w:sz w:val="21"/>
                <w:szCs w:val="21"/>
              </w:rPr>
              <w:t>三</w:t>
            </w:r>
            <w:r w:rsidRPr="001E35AC">
              <w:rPr>
                <w:rFonts w:asciiTheme="minorEastAsia" w:eastAsiaTheme="minorEastAsia" w:hAnsiTheme="minorEastAsia" w:cstheme="minorEastAsia" w:hint="eastAsia"/>
                <w:color w:val="000000"/>
                <w:kern w:val="0"/>
                <w:sz w:val="21"/>
                <w:szCs w:val="21"/>
              </w:rPr>
              <w:t>年的做无效</w:t>
            </w:r>
            <w:r w:rsidR="005C463F" w:rsidRPr="001E35AC">
              <w:rPr>
                <w:rFonts w:asciiTheme="minorEastAsia" w:eastAsiaTheme="minorEastAsia" w:hAnsiTheme="minorEastAsia" w:cstheme="minorEastAsia" w:hint="eastAsia"/>
                <w:color w:val="000000"/>
                <w:kern w:val="0"/>
                <w:sz w:val="21"/>
                <w:szCs w:val="21"/>
              </w:rPr>
              <w:t>标</w:t>
            </w:r>
            <w:r w:rsidRPr="001E35AC">
              <w:rPr>
                <w:rFonts w:asciiTheme="minorEastAsia" w:eastAsiaTheme="minorEastAsia" w:hAnsiTheme="minorEastAsia" w:cstheme="minorEastAsia" w:hint="eastAsia"/>
                <w:color w:val="000000"/>
                <w:kern w:val="0"/>
                <w:sz w:val="21"/>
                <w:szCs w:val="21"/>
              </w:rPr>
              <w:t>处理。在质保期</w:t>
            </w:r>
            <w:r w:rsidR="002425F7">
              <w:rPr>
                <w:rFonts w:asciiTheme="minorEastAsia" w:eastAsiaTheme="minorEastAsia" w:hAnsiTheme="minorEastAsia" w:cstheme="minorEastAsia" w:hint="eastAsia"/>
                <w:color w:val="000000"/>
                <w:kern w:val="0"/>
                <w:sz w:val="21"/>
                <w:szCs w:val="21"/>
              </w:rPr>
              <w:t>三</w:t>
            </w:r>
            <w:r w:rsidRPr="001E35AC">
              <w:rPr>
                <w:rFonts w:asciiTheme="minorEastAsia" w:eastAsiaTheme="minorEastAsia" w:hAnsiTheme="minorEastAsia" w:cstheme="minorEastAsia" w:hint="eastAsia"/>
                <w:color w:val="000000"/>
                <w:kern w:val="0"/>
                <w:sz w:val="21"/>
                <w:szCs w:val="21"/>
              </w:rPr>
              <w:t>年的基础上每增加一年得1分，满分2分。（合同质保期相应延长）</w:t>
            </w:r>
          </w:p>
        </w:tc>
      </w:tr>
      <w:tr w:rsidR="00D027E9" w:rsidRPr="001E35AC">
        <w:trPr>
          <w:trHeight w:val="295"/>
          <w:jc w:val="center"/>
        </w:trPr>
        <w:tc>
          <w:tcPr>
            <w:tcW w:w="773" w:type="dxa"/>
            <w:vMerge/>
            <w:tcBorders>
              <w:left w:val="single" w:sz="4" w:space="0" w:color="auto"/>
              <w:right w:val="single" w:sz="4" w:space="0" w:color="auto"/>
            </w:tcBorders>
            <w:vAlign w:val="center"/>
          </w:tcPr>
          <w:p w:rsidR="00D027E9" w:rsidRPr="001E35AC" w:rsidRDefault="00D027E9">
            <w:pPr>
              <w:widowControl/>
              <w:spacing w:line="360" w:lineRule="exact"/>
              <w:jc w:val="center"/>
              <w:rPr>
                <w:rFonts w:asciiTheme="minorEastAsia" w:eastAsiaTheme="minorEastAsia" w:hAnsiTheme="minorEastAsia" w:cstheme="minorEastAsia"/>
                <w:kern w:val="0"/>
                <w:sz w:val="21"/>
                <w:szCs w:val="21"/>
              </w:rPr>
            </w:pPr>
          </w:p>
        </w:tc>
        <w:tc>
          <w:tcPr>
            <w:tcW w:w="1455" w:type="dxa"/>
            <w:vMerge/>
            <w:tcBorders>
              <w:left w:val="single" w:sz="4" w:space="0" w:color="auto"/>
              <w:right w:val="single" w:sz="4" w:space="0" w:color="auto"/>
            </w:tcBorders>
            <w:vAlign w:val="center"/>
          </w:tcPr>
          <w:p w:rsidR="00D027E9" w:rsidRPr="001E35AC" w:rsidRDefault="00D027E9">
            <w:pPr>
              <w:widowControl/>
              <w:spacing w:line="360" w:lineRule="exact"/>
              <w:jc w:val="center"/>
              <w:rPr>
                <w:rFonts w:asciiTheme="minorEastAsia" w:eastAsiaTheme="minorEastAsia" w:hAnsiTheme="minorEastAsia" w:cstheme="minorEastAsia"/>
                <w:sz w:val="21"/>
                <w:szCs w:val="21"/>
              </w:rPr>
            </w:pPr>
          </w:p>
        </w:tc>
        <w:tc>
          <w:tcPr>
            <w:tcW w:w="6796"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有详细的培训内容和计划的，得1分。</w:t>
            </w:r>
          </w:p>
        </w:tc>
      </w:tr>
      <w:tr w:rsidR="00D027E9" w:rsidRPr="001E35AC">
        <w:trPr>
          <w:trHeight w:val="295"/>
          <w:jc w:val="center"/>
        </w:trPr>
        <w:tc>
          <w:tcPr>
            <w:tcW w:w="773" w:type="dxa"/>
            <w:vMerge/>
            <w:tcBorders>
              <w:left w:val="single" w:sz="4" w:space="0" w:color="auto"/>
              <w:right w:val="single" w:sz="4" w:space="0" w:color="auto"/>
            </w:tcBorders>
            <w:vAlign w:val="center"/>
          </w:tcPr>
          <w:p w:rsidR="00D027E9" w:rsidRPr="001E35AC" w:rsidRDefault="00D027E9">
            <w:pPr>
              <w:widowControl/>
              <w:spacing w:line="360" w:lineRule="exact"/>
              <w:jc w:val="center"/>
              <w:rPr>
                <w:rFonts w:asciiTheme="minorEastAsia" w:eastAsiaTheme="minorEastAsia" w:hAnsiTheme="minorEastAsia" w:cstheme="minorEastAsia"/>
                <w:kern w:val="0"/>
                <w:sz w:val="21"/>
                <w:szCs w:val="21"/>
              </w:rPr>
            </w:pPr>
          </w:p>
        </w:tc>
        <w:tc>
          <w:tcPr>
            <w:tcW w:w="1455" w:type="dxa"/>
            <w:vMerge/>
            <w:tcBorders>
              <w:left w:val="single" w:sz="4" w:space="0" w:color="auto"/>
              <w:right w:val="single" w:sz="4" w:space="0" w:color="auto"/>
            </w:tcBorders>
            <w:vAlign w:val="center"/>
          </w:tcPr>
          <w:p w:rsidR="00D027E9" w:rsidRPr="001E35AC" w:rsidRDefault="00D027E9">
            <w:pPr>
              <w:widowControl/>
              <w:spacing w:line="360" w:lineRule="exact"/>
              <w:jc w:val="center"/>
              <w:rPr>
                <w:rFonts w:asciiTheme="minorEastAsia" w:eastAsiaTheme="minorEastAsia" w:hAnsiTheme="minorEastAsia" w:cstheme="minorEastAsia"/>
                <w:sz w:val="21"/>
                <w:szCs w:val="21"/>
              </w:rPr>
            </w:pPr>
          </w:p>
        </w:tc>
        <w:tc>
          <w:tcPr>
            <w:tcW w:w="6796"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有维保响应时间、具体的保障措施、专业维护队伍的完备和管理情况、详细的维修维护方案的，得1分。</w:t>
            </w:r>
          </w:p>
        </w:tc>
      </w:tr>
      <w:tr w:rsidR="00D027E9" w:rsidRPr="001E35AC">
        <w:trPr>
          <w:trHeight w:val="595"/>
          <w:jc w:val="center"/>
        </w:trPr>
        <w:tc>
          <w:tcPr>
            <w:tcW w:w="773" w:type="dxa"/>
            <w:vMerge/>
            <w:tcBorders>
              <w:left w:val="single" w:sz="4" w:space="0" w:color="auto"/>
              <w:bottom w:val="single" w:sz="4" w:space="0" w:color="auto"/>
              <w:right w:val="single" w:sz="4" w:space="0" w:color="auto"/>
            </w:tcBorders>
            <w:vAlign w:val="center"/>
          </w:tcPr>
          <w:p w:rsidR="00D027E9" w:rsidRPr="001E35AC" w:rsidRDefault="00D027E9">
            <w:pPr>
              <w:widowControl/>
              <w:spacing w:line="360" w:lineRule="exact"/>
              <w:jc w:val="center"/>
              <w:rPr>
                <w:rFonts w:asciiTheme="minorEastAsia" w:eastAsiaTheme="minorEastAsia" w:hAnsiTheme="minorEastAsia" w:cstheme="minorEastAsia"/>
                <w:kern w:val="0"/>
                <w:sz w:val="21"/>
                <w:szCs w:val="21"/>
              </w:rPr>
            </w:pPr>
          </w:p>
        </w:tc>
        <w:tc>
          <w:tcPr>
            <w:tcW w:w="1455" w:type="dxa"/>
            <w:vMerge/>
            <w:tcBorders>
              <w:left w:val="single" w:sz="4" w:space="0" w:color="auto"/>
              <w:bottom w:val="single" w:sz="4" w:space="0" w:color="auto"/>
              <w:right w:val="single" w:sz="4" w:space="0" w:color="auto"/>
            </w:tcBorders>
            <w:vAlign w:val="center"/>
          </w:tcPr>
          <w:p w:rsidR="00D027E9" w:rsidRPr="001E35AC" w:rsidRDefault="00D027E9">
            <w:pPr>
              <w:widowControl/>
              <w:spacing w:line="360" w:lineRule="exact"/>
              <w:jc w:val="center"/>
              <w:rPr>
                <w:rFonts w:asciiTheme="minorEastAsia" w:eastAsiaTheme="minorEastAsia" w:hAnsiTheme="minorEastAsia" w:cstheme="minorEastAsia"/>
                <w:sz w:val="21"/>
                <w:szCs w:val="21"/>
              </w:rPr>
            </w:pPr>
          </w:p>
        </w:tc>
        <w:tc>
          <w:tcPr>
            <w:tcW w:w="6796" w:type="dxa"/>
            <w:tcBorders>
              <w:top w:val="single" w:sz="4" w:space="0" w:color="auto"/>
              <w:left w:val="single" w:sz="4" w:space="0" w:color="auto"/>
              <w:bottom w:val="single" w:sz="4" w:space="0" w:color="auto"/>
              <w:right w:val="single" w:sz="4" w:space="0" w:color="auto"/>
            </w:tcBorders>
            <w:vAlign w:val="center"/>
          </w:tcPr>
          <w:p w:rsidR="00D027E9" w:rsidRPr="001E35AC" w:rsidRDefault="0063750C">
            <w:pPr>
              <w:widowControl/>
              <w:spacing w:line="360" w:lineRule="exact"/>
              <w:rPr>
                <w:rFonts w:asciiTheme="minorEastAsia" w:eastAsiaTheme="minorEastAsia" w:hAnsiTheme="minorEastAsia" w:cstheme="minorEastAsia"/>
                <w:sz w:val="21"/>
                <w:szCs w:val="21"/>
              </w:rPr>
            </w:pPr>
            <w:r w:rsidRPr="001E35AC">
              <w:rPr>
                <w:rFonts w:asciiTheme="minorEastAsia" w:eastAsiaTheme="minorEastAsia" w:hAnsiTheme="minorEastAsia" w:cstheme="minorEastAsia" w:hint="eastAsia"/>
                <w:sz w:val="21"/>
                <w:szCs w:val="21"/>
              </w:rPr>
              <w:t>售后服务体系完善，有较高信誉的，得1分。</w:t>
            </w:r>
          </w:p>
        </w:tc>
      </w:tr>
    </w:tbl>
    <w:p w:rsidR="00D027E9" w:rsidRDefault="0063750C">
      <w:pPr>
        <w:snapToGrid w:val="0"/>
        <w:spacing w:line="520" w:lineRule="exact"/>
        <w:ind w:firstLine="562"/>
        <w:outlineLvl w:val="1"/>
        <w:rPr>
          <w:rFonts w:ascii="宋体" w:eastAsia="宋体" w:hAnsi="宋体" w:cs="宋体"/>
          <w:b/>
          <w:bCs/>
          <w:sz w:val="24"/>
          <w:szCs w:val="24"/>
        </w:rPr>
      </w:pPr>
      <w:r w:rsidRPr="001E35AC">
        <w:rPr>
          <w:rFonts w:ascii="宋体" w:eastAsia="宋体" w:hAnsi="宋体" w:cs="宋体" w:hint="eastAsia"/>
          <w:b/>
          <w:bCs/>
          <w:sz w:val="24"/>
          <w:szCs w:val="24"/>
        </w:rPr>
        <w:t>特别提醒：技术响应评分中所涉及相关资料等证明材料均须提供原件复印件并</w:t>
      </w:r>
      <w:r>
        <w:rPr>
          <w:rFonts w:ascii="宋体" w:eastAsia="宋体" w:hAnsi="宋体" w:cs="宋体" w:hint="eastAsia"/>
          <w:b/>
          <w:bCs/>
          <w:sz w:val="24"/>
          <w:szCs w:val="24"/>
        </w:rPr>
        <w:t>将原件带至开标现场备查（如生产制造商投标则提供原件；如代理商投标须提供代理商的材料原件，同时须提供生产制造商原件或制造商原件的复印件并加盖制造商公章），未携带原件或因携带原件不全所引起的后果由投标供应商自行承担。</w:t>
      </w:r>
    </w:p>
    <w:bookmarkEnd w:id="9"/>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（二）商务标评分：（40分）</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只有通过资格审查及技术标评审，且商务标满足本项目招标文件要求后方可参加后续商务标的评标。</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1、设</w:t>
      </w:r>
      <w:r w:rsidRPr="00B44A8E">
        <w:rPr>
          <w:rFonts w:ascii="宋体" w:eastAsia="宋体" w:hAnsi="宋体" w:cs="宋体" w:hint="eastAsia"/>
          <w:sz w:val="24"/>
          <w:szCs w:val="24"/>
        </w:rPr>
        <w:t>定招标控制价：</w:t>
      </w:r>
      <w:r w:rsidR="00B14822" w:rsidRPr="00B44A8E">
        <w:rPr>
          <w:rFonts w:ascii="宋体" w:eastAsia="宋体" w:hAnsi="宋体" w:cs="宋体" w:hint="eastAsia"/>
          <w:sz w:val="24"/>
          <w:szCs w:val="24"/>
        </w:rPr>
        <w:t>贰拾</w:t>
      </w:r>
      <w:r w:rsidR="005C463F" w:rsidRPr="00B44A8E">
        <w:rPr>
          <w:rFonts w:ascii="宋体" w:eastAsia="宋体" w:hAnsi="宋体" w:cs="宋体" w:hint="eastAsia"/>
          <w:sz w:val="24"/>
          <w:szCs w:val="24"/>
        </w:rPr>
        <w:t>万元整</w:t>
      </w:r>
      <w:r w:rsidRPr="00B44A8E">
        <w:rPr>
          <w:rFonts w:ascii="宋体" w:eastAsia="宋体" w:hAnsi="宋体" w:cs="宋体" w:hint="eastAsia"/>
          <w:sz w:val="24"/>
          <w:szCs w:val="24"/>
        </w:rPr>
        <w:t>（￥</w:t>
      </w:r>
      <w:r w:rsidR="00B14822" w:rsidRPr="00B44A8E">
        <w:rPr>
          <w:rFonts w:ascii="宋体" w:eastAsia="宋体" w:hAnsi="宋体" w:hint="eastAsia"/>
          <w:sz w:val="24"/>
          <w:szCs w:val="22"/>
        </w:rPr>
        <w:t>20</w:t>
      </w:r>
      <w:r w:rsidR="005C463F" w:rsidRPr="00B44A8E">
        <w:rPr>
          <w:rFonts w:ascii="宋体" w:eastAsia="宋体" w:hAnsi="宋体" w:hint="eastAsia"/>
          <w:sz w:val="24"/>
          <w:szCs w:val="22"/>
        </w:rPr>
        <w:t>000</w:t>
      </w:r>
      <w:r w:rsidR="00B14822" w:rsidRPr="00B44A8E">
        <w:rPr>
          <w:rFonts w:ascii="宋体" w:eastAsia="宋体" w:hAnsi="宋体" w:hint="eastAsia"/>
          <w:sz w:val="24"/>
          <w:szCs w:val="22"/>
        </w:rPr>
        <w:t>0元</w:t>
      </w:r>
      <w:r w:rsidRPr="00B44A8E">
        <w:rPr>
          <w:rFonts w:ascii="宋体" w:eastAsia="宋体" w:hAnsi="宋体" w:cs="宋体" w:hint="eastAsia"/>
          <w:sz w:val="24"/>
          <w:szCs w:val="24"/>
        </w:rPr>
        <w:t>）</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2、确定有效报价：投标报价小于招标控制价的为有效报价（投标报价大于或等于招标控制价的作废标处理）。</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3、无效报价、被宣布为废标的投标报价均不参与评标基准价的计算。</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4、确定评标基准价：</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以有效投标文件的评标价算术平均值为A（若有效投标文件小于或等于5家时，所有有效报价取算术平均值为 A；若有效投标文件大于5家时，去掉其中的一个最高价和一个最低价后取算术平均值为 A）。</w:t>
      </w:r>
      <w:r>
        <w:rPr>
          <w:rFonts w:ascii="宋体" w:eastAsia="宋体" w:hAnsi="宋体" w:cs="宋体" w:hint="eastAsia"/>
          <w:sz w:val="24"/>
          <w:szCs w:val="24"/>
        </w:rPr>
        <w:br/>
        <w:t xml:space="preserve">    评标基准价=A×K，K值在开标时由招标人随机抽取确定，K值的取值范围为0.95、0.96、0.97。</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评标结束后，除确认存在计算错误外，评标基准价不因招投标当事人质疑、投诉、复议以及其它任何情形而改变。</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5、计算投标报价得分</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（1）各投标人的有效投标报价与评标基准价相等的得40分；</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（2）各投标人的有效投标报价与评标基准价相比较，每上浮1%扣1分，每下浮1%扣0.6分，不足1%的，采用直线插入法，得分采用四舍五入法保留小数点后两位。</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特别提醒：</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一、若本工程投标人不足</w:t>
      </w:r>
      <w:r>
        <w:rPr>
          <w:rFonts w:ascii="宋体" w:hAnsi="宋体" w:hint="eastAsia"/>
          <w:b/>
          <w:color w:val="000000"/>
          <w:sz w:val="24"/>
          <w:highlight w:val="yellow"/>
        </w:rPr>
        <w:t>三家或经评审后有效投标人不足三家时，经业主同意后，开标继续进行</w:t>
      </w:r>
      <w:r w:rsidRPr="00DD233F">
        <w:rPr>
          <w:rFonts w:ascii="宋体" w:hAnsi="宋体" w:hint="eastAsia"/>
          <w:b/>
          <w:color w:val="000000"/>
          <w:sz w:val="24"/>
          <w:highlight w:val="yellow"/>
        </w:rPr>
        <w:t>。</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二、</w:t>
      </w:r>
      <w:r w:rsidR="00B5741B" w:rsidRPr="00DD233F">
        <w:rPr>
          <w:rFonts w:ascii="宋体" w:hAnsi="宋体" w:hint="eastAsia"/>
          <w:b/>
          <w:color w:val="000000"/>
          <w:sz w:val="24"/>
          <w:highlight w:val="yellow"/>
        </w:rPr>
        <w:t>若参与投标人只有</w:t>
      </w:r>
      <w:r w:rsidR="005F5680">
        <w:rPr>
          <w:rFonts w:ascii="宋体" w:hAnsi="宋体" w:hint="eastAsia"/>
          <w:b/>
          <w:color w:val="000000"/>
          <w:sz w:val="24"/>
          <w:highlight w:val="yellow"/>
        </w:rPr>
        <w:t>两</w:t>
      </w:r>
      <w:r w:rsidR="00B5741B" w:rsidRPr="00DD233F">
        <w:rPr>
          <w:rFonts w:ascii="宋体" w:hAnsi="宋体" w:hint="eastAsia"/>
          <w:b/>
          <w:color w:val="000000"/>
          <w:sz w:val="24"/>
          <w:highlight w:val="yellow"/>
        </w:rPr>
        <w:t>家时或资格审查合格的投标人有</w:t>
      </w:r>
      <w:r w:rsidR="00B5741B">
        <w:rPr>
          <w:rFonts w:ascii="宋体" w:hAnsi="宋体" w:hint="eastAsia"/>
          <w:b/>
          <w:color w:val="000000"/>
          <w:sz w:val="24"/>
          <w:highlight w:val="yellow"/>
        </w:rPr>
        <w:t>两</w:t>
      </w:r>
      <w:r w:rsidR="00B5741B" w:rsidRPr="00DD233F">
        <w:rPr>
          <w:rFonts w:ascii="宋体" w:hAnsi="宋体" w:hint="eastAsia"/>
          <w:b/>
          <w:color w:val="000000"/>
          <w:sz w:val="24"/>
          <w:highlight w:val="yellow"/>
        </w:rPr>
        <w:t>家时</w:t>
      </w:r>
      <w:r w:rsidR="00B5741B">
        <w:rPr>
          <w:rFonts w:ascii="宋体" w:hAnsi="宋体" w:hint="eastAsia"/>
          <w:b/>
          <w:color w:val="000000"/>
          <w:sz w:val="24"/>
          <w:highlight w:val="yellow"/>
        </w:rPr>
        <w:t>，经业主同意后，直接转为竞谈；</w:t>
      </w:r>
      <w:r w:rsidRPr="00DD233F">
        <w:rPr>
          <w:rFonts w:ascii="宋体" w:hAnsi="宋体" w:hint="eastAsia"/>
          <w:b/>
          <w:color w:val="000000"/>
          <w:sz w:val="24"/>
          <w:highlight w:val="yellow"/>
        </w:rPr>
        <w:t>若参与投标人只有一家时或资格审查合格的投标人只有一家时，经业主同意后，直接转为单一来源采购。</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具体评标程序：只有通过资格审查的投标人</w:t>
      </w:r>
      <w:r w:rsidR="00521FA0">
        <w:rPr>
          <w:rFonts w:ascii="宋体" w:hAnsi="宋体" w:hint="eastAsia"/>
          <w:b/>
          <w:color w:val="000000"/>
          <w:sz w:val="24"/>
          <w:highlight w:val="yellow"/>
        </w:rPr>
        <w:t>且必须响应招标文件技术参数</w:t>
      </w:r>
      <w:r w:rsidRPr="00DD233F">
        <w:rPr>
          <w:rFonts w:ascii="宋体" w:hAnsi="宋体" w:hint="eastAsia"/>
          <w:b/>
          <w:color w:val="000000"/>
          <w:sz w:val="24"/>
          <w:highlight w:val="yellow"/>
        </w:rPr>
        <w:t>，方可参加价格谈判。</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1</w:t>
      </w:r>
      <w:r w:rsidRPr="00DD233F">
        <w:rPr>
          <w:rFonts w:ascii="宋体" w:hAnsi="宋体" w:hint="eastAsia"/>
          <w:b/>
          <w:color w:val="000000"/>
          <w:sz w:val="24"/>
          <w:highlight w:val="yellow"/>
        </w:rPr>
        <w:t>、第一次报价</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w:t>
      </w:r>
      <w:r w:rsidRPr="00DD233F">
        <w:rPr>
          <w:rFonts w:ascii="宋体" w:hAnsi="宋体" w:hint="eastAsia"/>
          <w:b/>
          <w:color w:val="000000"/>
          <w:sz w:val="24"/>
          <w:highlight w:val="yellow"/>
        </w:rPr>
        <w:t>1</w:t>
      </w:r>
      <w:r w:rsidRPr="00DD233F">
        <w:rPr>
          <w:rFonts w:ascii="宋体" w:hAnsi="宋体" w:hint="eastAsia"/>
          <w:b/>
          <w:color w:val="000000"/>
          <w:sz w:val="24"/>
          <w:highlight w:val="yellow"/>
        </w:rPr>
        <w:t>）投标文件的报价为第一次报价。</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w:t>
      </w:r>
      <w:r w:rsidRPr="00DD233F">
        <w:rPr>
          <w:rFonts w:ascii="宋体" w:hAnsi="宋体" w:hint="eastAsia"/>
          <w:b/>
          <w:color w:val="000000"/>
          <w:sz w:val="24"/>
          <w:highlight w:val="yellow"/>
        </w:rPr>
        <w:t>2</w:t>
      </w:r>
      <w:r w:rsidRPr="00DD233F">
        <w:rPr>
          <w:rFonts w:ascii="宋体" w:hAnsi="宋体" w:hint="eastAsia"/>
          <w:b/>
          <w:color w:val="000000"/>
          <w:sz w:val="24"/>
          <w:highlight w:val="yellow"/>
        </w:rPr>
        <w:t>）投标文件的报价低于招标控制价的为有效报价；否则，作废标处理。</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w:t>
      </w:r>
      <w:r w:rsidRPr="00DD233F">
        <w:rPr>
          <w:rFonts w:ascii="宋体" w:hAnsi="宋体" w:hint="eastAsia"/>
          <w:b/>
          <w:color w:val="000000"/>
          <w:sz w:val="24"/>
          <w:highlight w:val="yellow"/>
        </w:rPr>
        <w:t>3</w:t>
      </w:r>
      <w:r w:rsidRPr="00DD233F">
        <w:rPr>
          <w:rFonts w:ascii="宋体" w:hAnsi="宋体" w:hint="eastAsia"/>
          <w:b/>
          <w:color w:val="000000"/>
          <w:sz w:val="24"/>
          <w:highlight w:val="yellow"/>
        </w:rPr>
        <w:t>）谈判小组根据招标文件的要求对投标文件进行全面评审，实质性响应招标文件的方可参加第二次报价。</w:t>
      </w:r>
    </w:p>
    <w:p w:rsidR="007C6BBC" w:rsidRPr="00DD233F" w:rsidRDefault="007C6BBC" w:rsidP="007C6BBC">
      <w:pPr>
        <w:spacing w:line="400" w:lineRule="exact"/>
        <w:ind w:firstLineChars="224" w:firstLine="540"/>
        <w:jc w:val="left"/>
        <w:rPr>
          <w:rFonts w:ascii="宋体" w:hAnsi="宋体"/>
          <w:b/>
          <w:color w:val="000000"/>
          <w:sz w:val="24"/>
          <w:highlight w:val="yellow"/>
        </w:rPr>
      </w:pPr>
      <w:r w:rsidRPr="00DD233F">
        <w:rPr>
          <w:rFonts w:ascii="宋体" w:hAnsi="宋体" w:hint="eastAsia"/>
          <w:b/>
          <w:color w:val="000000"/>
          <w:sz w:val="24"/>
          <w:highlight w:val="yellow"/>
        </w:rPr>
        <w:t>2</w:t>
      </w:r>
      <w:r w:rsidRPr="00DD233F">
        <w:rPr>
          <w:rFonts w:ascii="宋体" w:hAnsi="宋体" w:hint="eastAsia"/>
          <w:b/>
          <w:color w:val="000000"/>
          <w:sz w:val="24"/>
          <w:highlight w:val="yellow"/>
        </w:rPr>
        <w:t>、第二次报价</w:t>
      </w:r>
    </w:p>
    <w:p w:rsidR="007C6BBC" w:rsidRPr="00B5741B" w:rsidRDefault="007C6BBC" w:rsidP="00B5741B">
      <w:pPr>
        <w:spacing w:line="400" w:lineRule="exact"/>
        <w:ind w:firstLineChars="224" w:firstLine="540"/>
        <w:jc w:val="left"/>
        <w:rPr>
          <w:rFonts w:ascii="宋体" w:hAnsi="宋体"/>
          <w:b/>
          <w:color w:val="000000"/>
          <w:sz w:val="24"/>
        </w:rPr>
      </w:pPr>
      <w:r w:rsidRPr="00DD233F">
        <w:rPr>
          <w:rFonts w:ascii="宋体" w:hAnsi="宋体" w:hint="eastAsia"/>
          <w:b/>
          <w:color w:val="000000"/>
          <w:sz w:val="24"/>
          <w:highlight w:val="yellow"/>
        </w:rPr>
        <w:t>合格的投标人参加第二次报价，与谈判小组进行第二次报价，即最终报价。最终的报价不得超过第一次报价，否则作废标处理。</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（三）评标争议</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评标时评委对评标的细则若有争议，由评标小组评委集体讨论确定。</w:t>
      </w:r>
    </w:p>
    <w:p w:rsidR="00D027E9" w:rsidRDefault="0063750C">
      <w:pPr>
        <w:adjustRightInd w:val="0"/>
        <w:snapToGrid w:val="0"/>
        <w:spacing w:line="500" w:lineRule="exact"/>
        <w:ind w:firstLineChars="200" w:firstLine="480"/>
        <w:outlineLvl w:val="2"/>
        <w:rPr>
          <w:rFonts w:ascii="宋体" w:eastAsia="宋体" w:hAnsi="宋体" w:cs="宋体"/>
          <w:sz w:val="24"/>
          <w:szCs w:val="24"/>
        </w:rPr>
      </w:pPr>
      <w:r>
        <w:rPr>
          <w:rFonts w:ascii="宋体" w:eastAsia="宋体" w:hAnsi="宋体" w:cs="宋体" w:hint="eastAsia"/>
          <w:sz w:val="24"/>
          <w:szCs w:val="24"/>
        </w:rPr>
        <w:t>（四）落标原因</w:t>
      </w:r>
    </w:p>
    <w:p w:rsidR="00D027E9" w:rsidRDefault="0063750C">
      <w:pPr>
        <w:adjustRightInd w:val="0"/>
        <w:snapToGrid w:val="0"/>
        <w:spacing w:line="500" w:lineRule="exact"/>
        <w:ind w:firstLineChars="200" w:firstLine="480"/>
        <w:outlineLvl w:val="2"/>
        <w:rPr>
          <w:rFonts w:ascii="宋体" w:eastAsia="宋体" w:hAnsi="宋体" w:cs="宋体"/>
          <w:sz w:val="24"/>
          <w:szCs w:val="24"/>
        </w:rPr>
      </w:pPr>
      <w:r>
        <w:rPr>
          <w:rFonts w:ascii="宋体" w:eastAsia="宋体" w:hAnsi="宋体" w:cs="宋体" w:hint="eastAsia"/>
          <w:sz w:val="24"/>
          <w:szCs w:val="24"/>
        </w:rPr>
        <w:t>评标小组不对落标的投标供应商做落标原因的解释。</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 xml:space="preserve">六、评审程序  </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1、评标小组依据招标文件的规定和要求，对投标供应商提供的资格证明材料是否齐全、是否满足招标文件的要求进行审查，合格的进入下面阶段评标。</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2、评标小组对符合资格条件的投标供应商的投标响应文件进行审查。重点审查投标响应文件的有效性、完整性和实质性响应程度等。</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3、评标小组如遇投标响应文件中含义不明确、同类问题表述不一致或者有明显文字和计算错误的内容，可向投标供应商质询。投标供应商的澄清、说明或者补正应当采用书面形式，由其授权的代表签字。但不得超出招标文件的范围或者改变其实质性内容。</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4、投标中的任何一方不得透露与评标有关的其他投标供应商技术资料、报价和其他信息。招标文件有实质性变动的，评标小组应以书面形式通知所有投标供应商。</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5、评标小组按招标文件规定的评标方法和标准，对资格性检查和符合性检查合格的投标供应商的投标响应文件进行技术评估，综合比较与评价确定其</w:t>
      </w:r>
      <w:r>
        <w:rPr>
          <w:rFonts w:ascii="宋体" w:eastAsia="宋体" w:hAnsi="宋体" w:cs="宋体" w:hint="eastAsia"/>
          <w:color w:val="000000"/>
          <w:sz w:val="24"/>
          <w:szCs w:val="24"/>
        </w:rPr>
        <w:t>技术标</w:t>
      </w:r>
      <w:r>
        <w:rPr>
          <w:rFonts w:ascii="宋体" w:eastAsia="宋体" w:hAnsi="宋体" w:cs="宋体" w:hint="eastAsia"/>
          <w:sz w:val="24"/>
          <w:szCs w:val="24"/>
        </w:rPr>
        <w:t>得分。</w:t>
      </w:r>
    </w:p>
    <w:p w:rsidR="00D027E9" w:rsidRDefault="0063750C">
      <w:pPr>
        <w:snapToGrid w:val="0"/>
        <w:spacing w:line="500" w:lineRule="exact"/>
        <w:ind w:firstLine="570"/>
        <w:rPr>
          <w:rFonts w:ascii="宋体" w:eastAsia="宋体" w:hAnsi="宋体" w:cs="宋体"/>
          <w:sz w:val="24"/>
          <w:szCs w:val="24"/>
        </w:rPr>
      </w:pPr>
      <w:r>
        <w:rPr>
          <w:rFonts w:ascii="宋体" w:eastAsia="宋体" w:hAnsi="宋体" w:cs="宋体" w:hint="eastAsia"/>
          <w:sz w:val="24"/>
          <w:szCs w:val="24"/>
        </w:rPr>
        <w:t>6、评标小组依据投标供应商的商务标得分，结合技术标得分，确定中标候选人，并将结果通知所有投标供应商。</w:t>
      </w:r>
    </w:p>
    <w:p w:rsidR="00D027E9" w:rsidRDefault="0063750C">
      <w:pPr>
        <w:snapToGrid w:val="0"/>
        <w:spacing w:line="500" w:lineRule="exact"/>
        <w:ind w:firstLineChars="200" w:firstLine="480"/>
        <w:outlineLvl w:val="1"/>
        <w:rPr>
          <w:rFonts w:ascii="宋体" w:eastAsia="宋体" w:hAnsi="宋体" w:cs="宋体"/>
          <w:sz w:val="24"/>
          <w:szCs w:val="24"/>
        </w:rPr>
      </w:pPr>
      <w:r>
        <w:rPr>
          <w:rFonts w:ascii="宋体" w:eastAsia="宋体" w:hAnsi="宋体" w:cs="宋体" w:hint="eastAsia"/>
          <w:sz w:val="24"/>
          <w:szCs w:val="24"/>
        </w:rPr>
        <w:t>7、确定中标候选人的特殊情况处理：</w:t>
      </w:r>
    </w:p>
    <w:p w:rsidR="00D027E9" w:rsidRPr="00956691" w:rsidRDefault="0063750C">
      <w:pPr>
        <w:snapToGrid w:val="0"/>
        <w:spacing w:line="500" w:lineRule="exact"/>
        <w:ind w:firstLineChars="200" w:firstLine="480"/>
        <w:outlineLvl w:val="1"/>
        <w:rPr>
          <w:rFonts w:ascii="宋体" w:eastAsia="宋体" w:hAnsi="宋体" w:cs="宋体"/>
          <w:sz w:val="24"/>
          <w:szCs w:val="24"/>
        </w:rPr>
      </w:pPr>
      <w:r w:rsidRPr="00956691">
        <w:rPr>
          <w:rFonts w:ascii="宋体" w:eastAsia="宋体" w:hAnsi="宋体" w:cs="宋体" w:hint="eastAsia"/>
          <w:sz w:val="24"/>
          <w:szCs w:val="24"/>
        </w:rPr>
        <w:t>（1）若总分相同，则按商务标得分高者优先中标。</w:t>
      </w:r>
    </w:p>
    <w:p w:rsidR="00D027E9" w:rsidRDefault="0063750C">
      <w:pPr>
        <w:snapToGrid w:val="0"/>
        <w:spacing w:line="500" w:lineRule="exact"/>
        <w:ind w:firstLineChars="200" w:firstLine="480"/>
        <w:outlineLvl w:val="1"/>
        <w:rPr>
          <w:rFonts w:ascii="宋体" w:eastAsia="宋体" w:hAnsi="宋体" w:cs="宋体"/>
          <w:sz w:val="24"/>
          <w:szCs w:val="24"/>
        </w:rPr>
      </w:pPr>
      <w:r w:rsidRPr="00956691">
        <w:rPr>
          <w:rFonts w:ascii="宋体" w:eastAsia="宋体" w:hAnsi="宋体" w:cs="宋体" w:hint="eastAsia"/>
          <w:sz w:val="24"/>
          <w:szCs w:val="24"/>
        </w:rPr>
        <w:t>（2）若总分且商务标得分相同，则采取现场抽签的方式确定（投标供应商的抽签顺序分别为各投标供应商递交投标文件签到顺序号）。</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七、出现下列情形之一的，作无效投标处理</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1、未根据招标文件要求提供样品或提供样品不全的；</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2、投标响应文件未按规定要求装订、密封、签署、盖章的；</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3、投标响应文件资格审查文件、技术标部分出现报价的内容；</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4、不具备招标文件规定的资格要求的；</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5、不符合法律、法规和招标文件中规定的其他实质性要求的；</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6、没有按照招标文件要求提交响应文件，或者响应文件没有对招标文件做出实质性响应</w:t>
      </w:r>
    </w:p>
    <w:p w:rsidR="00D027E9" w:rsidRDefault="0063750C" w:rsidP="0063750C">
      <w:pPr>
        <w:snapToGrid w:val="0"/>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7、评标小组可以认定为无效投标的其他情况。</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八、出现下列情形之一的，作废标处理</w:t>
      </w:r>
    </w:p>
    <w:p w:rsidR="00D027E9" w:rsidRDefault="0063750C">
      <w:pPr>
        <w:snapToGrid w:val="0"/>
        <w:spacing w:line="500" w:lineRule="exact"/>
        <w:ind w:firstLineChars="200" w:firstLine="480"/>
        <w:rPr>
          <w:rFonts w:ascii="宋体" w:eastAsia="宋体" w:hAnsi="宋体" w:cs="宋体"/>
          <w:b/>
          <w:bCs/>
          <w:sz w:val="24"/>
          <w:szCs w:val="24"/>
        </w:rPr>
      </w:pPr>
      <w:r>
        <w:rPr>
          <w:rFonts w:ascii="宋体" w:eastAsia="宋体" w:hAnsi="宋体" w:cs="宋体" w:hint="eastAsia"/>
          <w:sz w:val="24"/>
          <w:szCs w:val="24"/>
        </w:rPr>
        <w:t>1、</w:t>
      </w:r>
      <w:r w:rsidR="00FC2B70">
        <w:rPr>
          <w:rFonts w:ascii="宋体" w:eastAsia="宋体" w:hAnsi="宋体" w:cs="宋体" w:hint="eastAsia"/>
          <w:sz w:val="24"/>
          <w:szCs w:val="24"/>
        </w:rPr>
        <w:t>出现影响采购公正的违法违规行为的；</w:t>
      </w:r>
    </w:p>
    <w:p w:rsidR="00D027E9" w:rsidRDefault="0063750C" w:rsidP="00FC2B70">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w:t>
      </w:r>
      <w:r w:rsidR="00FC2B70">
        <w:rPr>
          <w:rFonts w:ascii="宋体" w:eastAsia="宋体" w:hAnsi="宋体" w:cs="宋体" w:hint="eastAsia"/>
          <w:sz w:val="24"/>
          <w:szCs w:val="24"/>
        </w:rPr>
        <w:t>投标供应商最终报价均超出采购预算价的；</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3、因重大变故，采购任务被取消的；</w:t>
      </w:r>
    </w:p>
    <w:p w:rsidR="00D027E9" w:rsidRDefault="00FC2B70">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w:t>
      </w:r>
      <w:r w:rsidR="0063750C">
        <w:rPr>
          <w:rFonts w:ascii="宋体" w:eastAsia="宋体" w:hAnsi="宋体" w:cs="宋体" w:hint="eastAsia"/>
          <w:sz w:val="24"/>
          <w:szCs w:val="24"/>
        </w:rPr>
        <w:t>、评标小组依据法律法规可以认定为废标的其他情况。</w:t>
      </w:r>
    </w:p>
    <w:p w:rsidR="00D027E9" w:rsidRDefault="0063750C">
      <w:pPr>
        <w:snapToGrid w:val="0"/>
        <w:spacing w:line="50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九、中标通知</w:t>
      </w:r>
    </w:p>
    <w:p w:rsidR="00D027E9" w:rsidRDefault="0063750C" w:rsidP="0063750C">
      <w:pPr>
        <w:spacing w:line="50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1、投标结束后，采购人将中标结果在指定媒体上公示</w:t>
      </w:r>
      <w:r>
        <w:rPr>
          <w:rFonts w:ascii="宋体" w:eastAsia="宋体" w:hAnsi="宋体" w:cs="宋体" w:hint="eastAsia"/>
          <w:sz w:val="24"/>
          <w:szCs w:val="24"/>
        </w:rPr>
        <w:t>3</w:t>
      </w:r>
      <w:r>
        <w:rPr>
          <w:rFonts w:ascii="宋体" w:eastAsia="宋体" w:hAnsi="宋体" w:cs="宋体" w:hint="eastAsia"/>
          <w:kern w:val="0"/>
          <w:sz w:val="24"/>
          <w:szCs w:val="24"/>
        </w:rPr>
        <w:t>个工作日。</w:t>
      </w:r>
    </w:p>
    <w:p w:rsidR="00D027E9" w:rsidRDefault="0063750C" w:rsidP="0063750C">
      <w:pPr>
        <w:spacing w:line="50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2、公示期满，如无异议的，采购人向中标人发出《中标通知书》。</w:t>
      </w:r>
    </w:p>
    <w:p w:rsidR="00D027E9" w:rsidRDefault="0063750C" w:rsidP="0063750C">
      <w:pPr>
        <w:spacing w:line="500" w:lineRule="exact"/>
        <w:ind w:firstLineChars="202" w:firstLine="485"/>
        <w:rPr>
          <w:rFonts w:ascii="宋体" w:eastAsia="宋体" w:hAnsi="宋体" w:cs="宋体"/>
          <w:b/>
          <w:bCs/>
          <w:kern w:val="0"/>
          <w:sz w:val="24"/>
          <w:szCs w:val="24"/>
        </w:rPr>
      </w:pPr>
      <w:r>
        <w:rPr>
          <w:rFonts w:ascii="宋体" w:eastAsia="宋体" w:hAnsi="宋体" w:cs="宋体" w:hint="eastAsia"/>
          <w:kern w:val="0"/>
          <w:sz w:val="24"/>
          <w:szCs w:val="24"/>
        </w:rPr>
        <w:t>3、《中标通知书》一经发出，即具有法律效力。采购人、中标人依法承担法律责任。</w:t>
      </w:r>
    </w:p>
    <w:p w:rsidR="00D027E9" w:rsidRDefault="0063750C">
      <w:pPr>
        <w:pStyle w:val="30"/>
        <w:tabs>
          <w:tab w:val="left" w:pos="1050"/>
          <w:tab w:val="right" w:leader="dot" w:pos="9402"/>
        </w:tabs>
        <w:spacing w:line="500" w:lineRule="exact"/>
        <w:ind w:leftChars="0" w:left="0"/>
        <w:jc w:val="center"/>
        <w:outlineLvl w:val="0"/>
        <w:rPr>
          <w:rFonts w:ascii="宋体" w:eastAsia="宋体" w:hAnsi="宋体" w:cs="宋体"/>
          <w:b/>
          <w:bCs/>
          <w:sz w:val="48"/>
          <w:szCs w:val="48"/>
        </w:rPr>
      </w:pPr>
      <w:r>
        <w:rPr>
          <w:rFonts w:ascii="宋体" w:eastAsia="宋体" w:hAnsi="宋体" w:cs="宋体"/>
          <w:b/>
          <w:bCs/>
          <w:w w:val="80"/>
          <w:sz w:val="24"/>
          <w:szCs w:val="24"/>
        </w:rPr>
        <w:br w:type="page"/>
      </w:r>
      <w:r>
        <w:rPr>
          <w:rFonts w:ascii="宋体" w:eastAsia="宋体" w:hAnsi="宋体" w:cs="宋体" w:hint="eastAsia"/>
          <w:b/>
          <w:bCs/>
          <w:w w:val="80"/>
          <w:sz w:val="44"/>
          <w:szCs w:val="44"/>
        </w:rPr>
        <w:t>第</w:t>
      </w:r>
      <w:r w:rsidR="00095AB1">
        <w:rPr>
          <w:rFonts w:ascii="宋体" w:eastAsia="宋体" w:hAnsi="宋体" w:cs="宋体" w:hint="eastAsia"/>
          <w:b/>
          <w:bCs/>
          <w:w w:val="80"/>
          <w:sz w:val="44"/>
          <w:szCs w:val="44"/>
        </w:rPr>
        <w:t>四</w:t>
      </w:r>
      <w:r>
        <w:rPr>
          <w:rFonts w:ascii="宋体" w:eastAsia="宋体" w:hAnsi="宋体" w:cs="宋体" w:hint="eastAsia"/>
          <w:b/>
          <w:bCs/>
          <w:w w:val="80"/>
          <w:sz w:val="44"/>
          <w:szCs w:val="44"/>
        </w:rPr>
        <w:t>章 合同主要条款</w:t>
      </w:r>
      <w:bookmarkStart w:id="10" w:name="_Toc363573857"/>
    </w:p>
    <w:p w:rsidR="00D027E9" w:rsidRDefault="0063750C">
      <w:pPr>
        <w:spacing w:line="1000" w:lineRule="exact"/>
        <w:jc w:val="center"/>
        <w:rPr>
          <w:rFonts w:ascii="宋体" w:eastAsia="宋体" w:hAnsi="宋体" w:cs="宋体"/>
          <w:b/>
          <w:bCs/>
          <w:sz w:val="32"/>
          <w:szCs w:val="32"/>
        </w:rPr>
      </w:pPr>
      <w:r>
        <w:rPr>
          <w:rFonts w:ascii="宋体" w:eastAsia="宋体" w:hAnsi="宋体" w:cs="宋体" w:hint="eastAsia"/>
          <w:b/>
          <w:bCs/>
          <w:sz w:val="32"/>
          <w:szCs w:val="32"/>
        </w:rPr>
        <w:t>合同书</w:t>
      </w:r>
    </w:p>
    <w:p w:rsidR="00D027E9" w:rsidRDefault="0063750C">
      <w:pPr>
        <w:spacing w:after="60" w:line="360" w:lineRule="auto"/>
        <w:rPr>
          <w:rFonts w:ascii="宋体" w:eastAsia="宋体" w:hAnsi="宋体" w:cs="宋体"/>
          <w:sz w:val="24"/>
          <w:szCs w:val="24"/>
        </w:rPr>
      </w:pPr>
      <w:r>
        <w:rPr>
          <w:rFonts w:ascii="宋体" w:eastAsia="宋体" w:hAnsi="宋体" w:cs="宋体" w:hint="eastAsia"/>
          <w:spacing w:val="46"/>
          <w:kern w:val="0"/>
          <w:sz w:val="24"/>
          <w:szCs w:val="24"/>
        </w:rPr>
        <w:t>采购</w:t>
      </w:r>
      <w:r>
        <w:rPr>
          <w:rFonts w:ascii="宋体" w:eastAsia="宋体" w:hAnsi="宋体" w:cs="宋体" w:hint="eastAsia"/>
          <w:spacing w:val="2"/>
          <w:kern w:val="0"/>
          <w:sz w:val="24"/>
          <w:szCs w:val="24"/>
        </w:rPr>
        <w:t>人</w:t>
      </w:r>
      <w:r>
        <w:rPr>
          <w:rFonts w:ascii="宋体" w:eastAsia="宋体" w:hAnsi="宋体" w:cs="宋体" w:hint="eastAsia"/>
          <w:sz w:val="24"/>
          <w:szCs w:val="24"/>
        </w:rPr>
        <w:t>（或称甲方）：</w:t>
      </w:r>
    </w:p>
    <w:p w:rsidR="00D027E9" w:rsidRDefault="0063750C">
      <w:pPr>
        <w:spacing w:after="60" w:line="360" w:lineRule="auto"/>
        <w:rPr>
          <w:rFonts w:ascii="宋体" w:eastAsia="宋体" w:hAnsi="宋体" w:cs="宋体"/>
          <w:sz w:val="24"/>
          <w:szCs w:val="24"/>
        </w:rPr>
      </w:pPr>
      <w:r>
        <w:rPr>
          <w:rFonts w:ascii="宋体" w:eastAsia="宋体" w:hAnsi="宋体" w:cs="宋体" w:hint="eastAsia"/>
          <w:sz w:val="24"/>
          <w:szCs w:val="24"/>
        </w:rPr>
        <w:t>中标供应商（或称乙方）：</w:t>
      </w:r>
    </w:p>
    <w:p w:rsidR="00D027E9" w:rsidRDefault="0063750C">
      <w:pPr>
        <w:spacing w:after="60" w:line="360" w:lineRule="auto"/>
        <w:rPr>
          <w:rFonts w:ascii="宋体" w:eastAsia="宋体" w:hAnsi="宋体" w:cs="宋体"/>
          <w:sz w:val="24"/>
          <w:szCs w:val="24"/>
        </w:rPr>
      </w:pPr>
      <w:r>
        <w:rPr>
          <w:rFonts w:ascii="宋体" w:eastAsia="宋体" w:hAnsi="宋体" w:cs="宋体" w:hint="eastAsia"/>
          <w:sz w:val="24"/>
          <w:szCs w:val="24"/>
        </w:rPr>
        <w:t>签订时间：</w:t>
      </w:r>
      <w:r>
        <w:rPr>
          <w:rFonts w:ascii="宋体" w:eastAsia="宋体" w:hAnsi="宋体" w:cs="宋体" w:hint="eastAsia"/>
          <w:sz w:val="24"/>
          <w:szCs w:val="24"/>
          <w:u w:val="single"/>
        </w:rPr>
        <w:t xml:space="preserve">     年   月   日</w:t>
      </w:r>
    </w:p>
    <w:p w:rsidR="00D027E9" w:rsidRDefault="0063750C">
      <w:pPr>
        <w:spacing w:after="60" w:line="360" w:lineRule="auto"/>
        <w:rPr>
          <w:rFonts w:ascii="宋体" w:eastAsia="宋体" w:hAnsi="宋体" w:cs="宋体"/>
          <w:sz w:val="24"/>
          <w:szCs w:val="24"/>
        </w:rPr>
      </w:pPr>
      <w:r>
        <w:rPr>
          <w:rFonts w:ascii="宋体" w:eastAsia="宋体" w:hAnsi="宋体" w:cs="宋体" w:hint="eastAsia"/>
          <w:sz w:val="24"/>
          <w:szCs w:val="24"/>
        </w:rPr>
        <w:t>签订地点：</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根据《合同法》及采购项目的采购结果、招标文件、中标通知书及中标供应商的投标响应文件，经甲乙双方协商一致，签订本合同书。</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一、合同的标的物</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1.1甲方向乙方采购标的物，具体的品种、规格要求详见合同附件：</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1.2 乙方对提供的标的物应当拥有完整的物权，并且负有保证第三人不得向甲方主张任何权利（包括知识产权）的义务。</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二、合同价格与支付</w:t>
      </w:r>
    </w:p>
    <w:p w:rsidR="00D027E9" w:rsidRPr="00F42FF6" w:rsidRDefault="0063750C" w:rsidP="00F42FF6">
      <w:pPr>
        <w:snapToGrid w:val="0"/>
        <w:spacing w:line="500" w:lineRule="exact"/>
        <w:ind w:firstLine="573"/>
        <w:rPr>
          <w:rFonts w:ascii="宋体" w:eastAsia="宋体" w:hAnsi="宋体" w:cs="宋体"/>
          <w:sz w:val="24"/>
          <w:szCs w:val="24"/>
          <w:highlight w:val="cyan"/>
        </w:rPr>
      </w:pPr>
      <w:r>
        <w:rPr>
          <w:rFonts w:ascii="宋体" w:eastAsia="宋体" w:hAnsi="宋体" w:cs="宋体" w:hint="eastAsia"/>
          <w:sz w:val="24"/>
          <w:szCs w:val="24"/>
        </w:rPr>
        <w:t xml:space="preserve">2.1 合同价格按此次中标价格执行，合同总金额为人民币 </w:t>
      </w:r>
      <w:r w:rsidRPr="002B1C26">
        <w:rPr>
          <w:rFonts w:ascii="宋体" w:eastAsia="宋体" w:hAnsi="宋体" w:cs="宋体" w:hint="eastAsia"/>
          <w:sz w:val="24"/>
          <w:szCs w:val="24"/>
        </w:rPr>
        <w:t>元</w:t>
      </w:r>
      <w:r w:rsidR="00F42FF6" w:rsidRPr="002B1C26">
        <w:rPr>
          <w:rFonts w:ascii="宋体" w:eastAsia="宋体" w:hAnsi="宋体" w:cs="宋体" w:hint="eastAsia"/>
          <w:sz w:val="24"/>
          <w:szCs w:val="24"/>
        </w:rPr>
        <w:t>（</w:t>
      </w:r>
      <w:r w:rsidR="0062184C" w:rsidRPr="002B1C26">
        <w:rPr>
          <w:rFonts w:ascii="宋体" w:eastAsia="宋体" w:hAnsi="宋体" w:cs="宋体" w:hint="eastAsia"/>
          <w:sz w:val="24"/>
          <w:szCs w:val="24"/>
        </w:rPr>
        <w:t>含其中</w:t>
      </w:r>
      <w:r w:rsidR="00F42FF6" w:rsidRPr="002B1C26">
        <w:rPr>
          <w:rFonts w:ascii="宋体" w:eastAsia="宋体" w:hAnsi="宋体" w:cs="宋体" w:hint="eastAsia"/>
          <w:sz w:val="24"/>
          <w:szCs w:val="24"/>
        </w:rPr>
        <w:t>前期设计费用2000</w:t>
      </w:r>
      <w:r w:rsidR="0062184C" w:rsidRPr="002B1C26">
        <w:rPr>
          <w:rFonts w:ascii="宋体" w:eastAsia="宋体" w:hAnsi="宋体" w:cs="宋体" w:hint="eastAsia"/>
          <w:sz w:val="24"/>
          <w:szCs w:val="24"/>
        </w:rPr>
        <w:t>元</w:t>
      </w:r>
      <w:r w:rsidR="00F42FF6" w:rsidRPr="002B1C26">
        <w:rPr>
          <w:rFonts w:ascii="宋体" w:eastAsia="宋体" w:hAnsi="宋体" w:cs="宋体" w:hint="eastAsia"/>
          <w:sz w:val="24"/>
          <w:szCs w:val="24"/>
        </w:rPr>
        <w:t>，需要由中标单位</w:t>
      </w:r>
      <w:r w:rsidR="0062184C" w:rsidRPr="002B1C26">
        <w:rPr>
          <w:rFonts w:ascii="宋体" w:eastAsia="宋体" w:hAnsi="宋体" w:cs="宋体" w:hint="eastAsia"/>
          <w:sz w:val="24"/>
          <w:szCs w:val="24"/>
        </w:rPr>
        <w:t>支付</w:t>
      </w:r>
      <w:r w:rsidR="00F42FF6" w:rsidRPr="002B1C26">
        <w:rPr>
          <w:rFonts w:ascii="宋体" w:eastAsia="宋体" w:hAnsi="宋体" w:cs="宋体" w:hint="eastAsia"/>
          <w:sz w:val="24"/>
          <w:szCs w:val="24"/>
        </w:rPr>
        <w:t>给第三方设计人员）</w:t>
      </w:r>
      <w:r w:rsidRPr="002B1C26">
        <w:rPr>
          <w:rFonts w:ascii="宋体" w:eastAsia="宋体" w:hAnsi="宋体" w:cs="宋体" w:hint="eastAsia"/>
          <w:sz w:val="24"/>
          <w:szCs w:val="24"/>
        </w:rPr>
        <w:t>包含所有产品材料费、加工制</w:t>
      </w:r>
      <w:r>
        <w:rPr>
          <w:rFonts w:ascii="宋体" w:eastAsia="宋体" w:hAnsi="宋体" w:cs="宋体" w:hint="eastAsia"/>
          <w:sz w:val="24"/>
          <w:szCs w:val="24"/>
        </w:rPr>
        <w:t>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招标标的物交付使用前的所有费用以及免保期内的服务费用等包含响应招标文件采购要求的所有费用。</w:t>
      </w:r>
    </w:p>
    <w:p w:rsidR="00D027E9" w:rsidRDefault="0063750C">
      <w:pPr>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2.2付款方式：乙方安装调试完毕后付至合同价的95%，余款5%在免费质保期满后无质量问题一次性不计息付清。</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2.3 乙方按期交货后向甲方结算货款时须提供下列单据：质量保证书及随产品附带的所有有关资料、甲方盖章签收后的运货回单和验收合格证明。</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2.4 根据现行税法对甲方征收的与本合同有关的一切税费均由甲方承担；根据现行税法对乙方征收的与本合同有关的一切税费均由乙方承担。</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2.</w:t>
      </w:r>
      <w:r w:rsidR="00B44A8E">
        <w:rPr>
          <w:rFonts w:ascii="宋体" w:eastAsia="宋体" w:hAnsi="宋体" w:cs="宋体" w:hint="eastAsia"/>
          <w:sz w:val="24"/>
          <w:szCs w:val="24"/>
        </w:rPr>
        <w:t>5</w:t>
      </w:r>
      <w:r>
        <w:rPr>
          <w:rFonts w:ascii="宋体" w:eastAsia="宋体" w:hAnsi="宋体" w:cs="宋体" w:hint="eastAsia"/>
          <w:sz w:val="24"/>
          <w:szCs w:val="24"/>
        </w:rPr>
        <w:t>乙方按招标文件规定缴纳了的履约保证金，乙方在按要求保质保量的完成该项目合同并通过验收后，甲方凭乙方提交的申请，一次性无息退还该合同项目的履约保证金。</w:t>
      </w:r>
    </w:p>
    <w:p w:rsidR="00D027E9" w:rsidRDefault="0063750C">
      <w:pPr>
        <w:snapToGrid w:val="0"/>
        <w:spacing w:line="480" w:lineRule="exact"/>
        <w:ind w:firstLineChars="206" w:firstLine="494"/>
        <w:outlineLvl w:val="1"/>
        <w:rPr>
          <w:rFonts w:ascii="宋体" w:eastAsia="宋体" w:hAnsi="宋体" w:cs="宋体"/>
          <w:sz w:val="24"/>
          <w:szCs w:val="24"/>
        </w:rPr>
      </w:pPr>
      <w:r>
        <w:rPr>
          <w:rFonts w:ascii="宋体" w:eastAsia="宋体" w:hAnsi="宋体" w:cs="宋体" w:hint="eastAsia"/>
          <w:sz w:val="24"/>
          <w:szCs w:val="24"/>
        </w:rPr>
        <w:t>2.</w:t>
      </w:r>
      <w:r w:rsidR="00B44A8E">
        <w:rPr>
          <w:rFonts w:ascii="宋体" w:eastAsia="宋体" w:hAnsi="宋体" w:cs="宋体" w:hint="eastAsia"/>
          <w:sz w:val="24"/>
          <w:szCs w:val="24"/>
        </w:rPr>
        <w:t>6</w:t>
      </w:r>
      <w:r>
        <w:rPr>
          <w:rFonts w:ascii="宋体" w:eastAsia="宋体" w:hAnsi="宋体" w:cs="宋体" w:hint="eastAsia"/>
          <w:sz w:val="24"/>
          <w:szCs w:val="24"/>
        </w:rPr>
        <w:t>由于乙方原因，在签订合同后出现不按合同履行的情况，甲方有权将履约保证金作为违约金，全额不予退还，同时甲方亦有权终止合同，乙方还须承担相应的赔偿</w:t>
      </w:r>
      <w:r w:rsidR="00F42FF6">
        <w:rPr>
          <w:rFonts w:ascii="宋体" w:eastAsia="宋体" w:hAnsi="宋体" w:cs="宋体" w:hint="eastAsia"/>
          <w:sz w:val="24"/>
          <w:szCs w:val="24"/>
        </w:rPr>
        <w:t>``00</w:t>
      </w:r>
      <w:r>
        <w:rPr>
          <w:rFonts w:ascii="宋体" w:eastAsia="宋体" w:hAnsi="宋体" w:cs="宋体" w:hint="eastAsia"/>
          <w:sz w:val="24"/>
          <w:szCs w:val="24"/>
        </w:rPr>
        <w:t>责任。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三、质量保证</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3.1乙方应保证货物是全新、未使用过的原厂合格产品，并完全符合招标文件及本合同规定的质量、规格和参数的要求。验收过程中发现超过5%的产品不符合上述要求的，将视作不合格产品，甲方有权终止合同，造成的一切损失由供应商承担。</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3.2投标产品的技术标准按国家标准执行，无国家标准的，按行业标准执行，无国家和行业标准的，按企业标准执行；但在招标文件中有特别要求的，按招标文件中规定的要求执行，并且符合相关法律、法规规定的要求。</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3.3乙方应保证提供的产品不得侵犯第三方专利权、商标权和设计权、版权等。否则，乙方应负全部责任，并承担由此引起的一切后果。</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3.4乙方应保证其货物在正确安装、正常使用下，在其使用寿命期内应具有满意的性能。</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3.5乙方应采取必要的安全措施保证货物的运输及安装的安全，并承担货物的运输及安装过程中产生的风险。</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3.6乙方必须保证所提供的产品符合国家相应质量要求。</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四、包装</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乙方提供的设备必须为原包装，在送交甲方验收前不得拆箱。产品的外观、包装、运输应按国家规定或部颁标准执行，如因供方包装不当以及其它原因造成损坏或丢失，应由供方负一切责任。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五、标的物的交付</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5.1 标的物的所有权自标的物交付时转移。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5.2 乙方应当按照约定的期限和约定的地点交付标的物。</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5.3 乙方应当按照约定或者交易习惯向甲方交付提取标的物单证以外的有关单证和资料。</w:t>
      </w:r>
    </w:p>
    <w:p w:rsidR="00D027E9" w:rsidRDefault="0063750C" w:rsidP="0063750C">
      <w:pPr>
        <w:spacing w:line="50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5.4产品设备交货、安装调试服务</w:t>
      </w:r>
    </w:p>
    <w:p w:rsidR="00D027E9" w:rsidRDefault="0063750C" w:rsidP="0063750C">
      <w:pPr>
        <w:spacing w:line="50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 xml:space="preserve">5.4.1产品设备交付： </w:t>
      </w:r>
    </w:p>
    <w:p w:rsidR="00D027E9" w:rsidRDefault="0063750C" w:rsidP="0063750C">
      <w:pPr>
        <w:spacing w:line="50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① 交货地点：产品设备送至甲方指定的地点并负责安装、调试。</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kern w:val="0"/>
          <w:sz w:val="24"/>
          <w:szCs w:val="24"/>
        </w:rPr>
        <w:t>② 货</w:t>
      </w:r>
      <w:r>
        <w:rPr>
          <w:rFonts w:ascii="宋体" w:eastAsia="宋体" w:hAnsi="宋体" w:cs="宋体" w:hint="eastAsia"/>
          <w:sz w:val="24"/>
          <w:szCs w:val="24"/>
        </w:rPr>
        <w:t>物装卸、运输涉及到的保险，其费用包含在合同总价中。</w:t>
      </w:r>
    </w:p>
    <w:p w:rsidR="00D027E9" w:rsidRDefault="0063750C">
      <w:pPr>
        <w:snapToGrid w:val="0"/>
        <w:spacing w:line="500" w:lineRule="exact"/>
        <w:ind w:firstLineChars="200" w:firstLine="480"/>
        <w:rPr>
          <w:rFonts w:ascii="宋体" w:eastAsia="宋体" w:hAnsi="宋体" w:cs="宋体"/>
          <w:sz w:val="24"/>
          <w:szCs w:val="24"/>
        </w:rPr>
      </w:pPr>
      <w:r w:rsidRPr="002B1C26">
        <w:rPr>
          <w:rFonts w:ascii="宋体" w:eastAsia="宋体" w:hAnsi="宋体" w:cs="宋体" w:hint="eastAsia"/>
          <w:sz w:val="24"/>
          <w:szCs w:val="24"/>
        </w:rPr>
        <w:t>5.4.2本次项目采购供货安装调试期为</w:t>
      </w:r>
      <w:r w:rsidRPr="002B1C26">
        <w:rPr>
          <w:rFonts w:ascii="宋体" w:eastAsia="宋体" w:hAnsi="宋体" w:cs="宋体" w:hint="eastAsia"/>
          <w:sz w:val="24"/>
          <w:szCs w:val="24"/>
          <w:u w:val="single"/>
        </w:rPr>
        <w:t>25</w:t>
      </w:r>
      <w:r w:rsidRPr="002B1C26">
        <w:rPr>
          <w:rFonts w:ascii="宋体" w:eastAsia="宋体" w:hAnsi="宋体" w:cs="宋体" w:hint="eastAsia"/>
          <w:sz w:val="24"/>
          <w:szCs w:val="24"/>
        </w:rPr>
        <w:t>个日历天，</w:t>
      </w:r>
      <w:r>
        <w:rPr>
          <w:rFonts w:ascii="宋体" w:eastAsia="宋体" w:hAnsi="宋体" w:cs="宋体" w:hint="eastAsia"/>
          <w:sz w:val="24"/>
          <w:szCs w:val="24"/>
        </w:rPr>
        <w:t>自双方签订合同后，乙方收到设备预付款之日起计。（具体供货、进场安装时间按甲方要求，室外设备安装必须满足现场配套施工整体进度要求，如有延误按第九条违约责任处理。）到货后，乙方应根据甲方的要求进行设备的安装和调试。</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5.4.3乙方发货到甲方指定地点前应先书面告知采购人。</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5.4.4全部货物的外包装必须采用防漏、防潮、防震、防锈、防盗和考虑到可能会发生的野蛮装卸等长途运输及多次装卸之需要。如因乙方包装不当以及其它原因造成损坏或丢失，应由乙方负一切责任。</w:t>
      </w:r>
    </w:p>
    <w:p w:rsidR="00D027E9" w:rsidRDefault="0063750C" w:rsidP="0063750C">
      <w:pPr>
        <w:spacing w:line="50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5.5 交货及安装地点：</w:t>
      </w:r>
      <w:r>
        <w:rPr>
          <w:rFonts w:ascii="宋体" w:eastAsia="宋体" w:hAnsi="宋体" w:cs="宋体" w:hint="eastAsia"/>
          <w:kern w:val="0"/>
          <w:sz w:val="24"/>
          <w:szCs w:val="24"/>
          <w:u w:val="single"/>
        </w:rPr>
        <w:t xml:space="preserve">甲方指定地点   </w:t>
      </w:r>
      <w:r>
        <w:rPr>
          <w:rFonts w:ascii="宋体" w:eastAsia="宋体" w:hAnsi="宋体" w:cs="宋体" w:hint="eastAsia"/>
          <w:kern w:val="0"/>
          <w:sz w:val="24"/>
          <w:szCs w:val="24"/>
        </w:rPr>
        <w:t>。</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六、附随服务</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6.1 乙方除应履行按期按量交付合格标的物的义务外，还应当提供下列服务：</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6.1.1 标的物的现场安装、启动、调试、监督（如果必须安装、调试的话）；</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6.1.2 提供标的物组装和一般维修所必需的工具；</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6.1.3 在合同规定的期限内对所提供的标的物实行运行监督、维修服务的前提条件是该服务并不能免除乙方在质量保证期内所承担的义务；</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6.1.4 对甲方技术人员的技术指导或培训。</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6.2 除合同另有规定之外，附随服务的费用均已含在合同价款中，甲方不再另行支付。</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七、标的物的检验和验收</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7.1甲方有权在产品制造过程中进行中期验收和交付后抽样检测，如检验或验收不合格，</w:t>
      </w:r>
      <w:r>
        <w:rPr>
          <w:rFonts w:ascii="宋体" w:eastAsia="宋体" w:hAnsi="宋体" w:cs="宋体" w:hint="eastAsia"/>
          <w:b/>
          <w:bCs/>
          <w:sz w:val="24"/>
          <w:szCs w:val="24"/>
        </w:rPr>
        <w:t>甲方有权中止合同、</w:t>
      </w:r>
      <w:r>
        <w:rPr>
          <w:rFonts w:ascii="宋体" w:eastAsia="宋体" w:hAnsi="宋体" w:cs="宋体" w:hint="eastAsia"/>
          <w:b/>
          <w:bCs/>
          <w:color w:val="000000"/>
          <w:sz w:val="24"/>
          <w:szCs w:val="24"/>
        </w:rPr>
        <w:t>履约保证金不予退还并进行相关赔偿。</w:t>
      </w:r>
      <w:r>
        <w:rPr>
          <w:rFonts w:ascii="宋体" w:eastAsia="宋体" w:hAnsi="宋体" w:cs="宋体" w:hint="eastAsia"/>
          <w:sz w:val="24"/>
          <w:szCs w:val="24"/>
        </w:rPr>
        <w:t>验收所发生的费用由乙方承担。</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7.2乙方按合同约定交付标的物，交付后应以书面形式向甲方提出验收申请，甲方接到申请后原则上在5个工作日内及时组织相关专业技术人员，必要时邀请质检等部门共同参与验收，并出具验收报告，验收合格后并收到乙方提供的增值税专用发票后，甲方一个月内支付相应款项。</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八、售后服务</w:t>
      </w:r>
    </w:p>
    <w:p w:rsidR="00D027E9" w:rsidRDefault="0063750C">
      <w:pPr>
        <w:topLinePunct/>
        <w:snapToGrid w:val="0"/>
        <w:spacing w:line="500" w:lineRule="exact"/>
        <w:ind w:firstLineChars="200" w:firstLine="480"/>
        <w:rPr>
          <w:rFonts w:ascii="宋体" w:eastAsia="宋体" w:hAnsi="宋体" w:cs="宋体"/>
          <w:kern w:val="0"/>
          <w:sz w:val="24"/>
          <w:szCs w:val="24"/>
        </w:rPr>
      </w:pPr>
      <w:r w:rsidRPr="002B1C26">
        <w:rPr>
          <w:rFonts w:ascii="宋体" w:eastAsia="宋体" w:hAnsi="宋体" w:cs="宋体" w:hint="eastAsia"/>
          <w:sz w:val="24"/>
          <w:szCs w:val="24"/>
        </w:rPr>
        <w:t>8.1</w:t>
      </w:r>
      <w:r w:rsidRPr="002B1C26">
        <w:rPr>
          <w:rFonts w:ascii="宋体" w:eastAsia="宋体" w:hAnsi="宋体" w:cs="宋体" w:hint="eastAsia"/>
          <w:b/>
          <w:bCs/>
          <w:sz w:val="24"/>
          <w:szCs w:val="24"/>
        </w:rPr>
        <w:t>本项目免费质保期</w:t>
      </w:r>
      <w:r w:rsidR="002C21DC" w:rsidRPr="002B1C26">
        <w:rPr>
          <w:rFonts w:ascii="宋体" w:eastAsia="宋体" w:hAnsi="宋体" w:cs="宋体" w:hint="eastAsia"/>
          <w:b/>
          <w:bCs/>
          <w:sz w:val="24"/>
          <w:szCs w:val="24"/>
        </w:rPr>
        <w:t xml:space="preserve">   年</w:t>
      </w:r>
      <w:r w:rsidRPr="002B1C26">
        <w:rPr>
          <w:rFonts w:ascii="宋体" w:eastAsia="宋体" w:hAnsi="宋体" w:cs="宋体" w:hint="eastAsia"/>
          <w:b/>
          <w:bCs/>
          <w:sz w:val="24"/>
          <w:szCs w:val="24"/>
        </w:rPr>
        <w:t>，</w:t>
      </w:r>
      <w:r w:rsidRPr="002B1C26">
        <w:rPr>
          <w:rFonts w:ascii="宋体" w:eastAsia="宋体" w:hAnsi="宋体" w:cs="宋体" w:hint="eastAsia"/>
          <w:sz w:val="24"/>
          <w:szCs w:val="24"/>
        </w:rPr>
        <w:t>过质保期后应提供上门维修，维修费用只收取零部件成本费。维修响应时间，需在</w:t>
      </w:r>
      <w:r w:rsidR="00A03419" w:rsidRPr="002B1C26">
        <w:rPr>
          <w:rFonts w:ascii="宋体" w:eastAsia="宋体" w:hAnsi="宋体" w:cs="宋体" w:hint="eastAsia"/>
          <w:color w:val="FF0000"/>
          <w:sz w:val="24"/>
          <w:szCs w:val="24"/>
        </w:rPr>
        <w:t>（</w:t>
      </w:r>
      <w:r w:rsidR="00E1707E" w:rsidRPr="002B1C26">
        <w:rPr>
          <w:rFonts w:ascii="宋体" w:eastAsia="宋体" w:hAnsi="宋体" w:cs="宋体" w:hint="eastAsia"/>
          <w:color w:val="FF0000"/>
          <w:sz w:val="24"/>
          <w:szCs w:val="24"/>
        </w:rPr>
        <w:t xml:space="preserve"> </w:t>
      </w:r>
      <w:r w:rsidR="00A03419" w:rsidRPr="002B1C26">
        <w:rPr>
          <w:rFonts w:ascii="宋体" w:eastAsia="宋体" w:hAnsi="宋体" w:cs="宋体" w:hint="eastAsia"/>
          <w:color w:val="FF0000"/>
          <w:sz w:val="24"/>
          <w:szCs w:val="24"/>
        </w:rPr>
        <w:t>）</w:t>
      </w:r>
      <w:r w:rsidRPr="002B1C26">
        <w:rPr>
          <w:rFonts w:ascii="宋体" w:eastAsia="宋体" w:hAnsi="宋体" w:cs="宋体" w:hint="eastAsia"/>
          <w:sz w:val="24"/>
          <w:szCs w:val="24"/>
        </w:rPr>
        <w:t>小时内响应小时内维修完毕。</w:t>
      </w:r>
      <w:r w:rsidRPr="002B1C26">
        <w:rPr>
          <w:rFonts w:ascii="宋体" w:eastAsia="宋体" w:hAnsi="宋体" w:cs="宋体" w:hint="eastAsia"/>
          <w:kern w:val="0"/>
          <w:sz w:val="24"/>
          <w:szCs w:val="24"/>
        </w:rPr>
        <w:t>不能兑现质保承诺的，采购人将扣除质保金，并由区相关部门酌情进行信誉度处罚。</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8.2乙方应对甲方进行一次简单维护、维</w:t>
      </w:r>
      <w:bookmarkStart w:id="11" w:name="_GoBack"/>
      <w:bookmarkEnd w:id="11"/>
      <w:r>
        <w:rPr>
          <w:rFonts w:ascii="宋体" w:eastAsia="宋体" w:hAnsi="宋体" w:cs="宋体" w:hint="eastAsia"/>
          <w:sz w:val="24"/>
          <w:szCs w:val="24"/>
        </w:rPr>
        <w:t>修培训，确保甲方了解维护方法和进行简单的维修操作。</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8.3所有货品应由乙方免费按时送达指定地点，并安装调配好。交货地点另行通知。</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九、违约责任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合同一方不履行合同义务或者履行合同义务不符合约定的，应当承担继续履行、采取补救措施或赔偿损失等违约责任。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9.1 甲方违约责任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9.1.1在合同生效后，非乙方原因甲方要求退货的，应向乙方偿付合同总价款的</w:t>
      </w:r>
      <w:r>
        <w:rPr>
          <w:rFonts w:ascii="宋体" w:eastAsia="宋体" w:hAnsi="宋体" w:cs="宋体" w:hint="eastAsia"/>
          <w:sz w:val="24"/>
          <w:szCs w:val="24"/>
          <w:u w:val="single"/>
        </w:rPr>
        <w:t xml:space="preserve"> 5 </w:t>
      </w:r>
      <w:r>
        <w:rPr>
          <w:rFonts w:ascii="宋体" w:eastAsia="宋体" w:hAnsi="宋体" w:cs="宋体" w:hint="eastAsia"/>
          <w:sz w:val="24"/>
          <w:szCs w:val="24"/>
        </w:rPr>
        <w:t>%，作为违约金，违约金不足以补偿损失的，乙方有权要求甲方补足。</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9.1.2 甲方逾期支付货款的应按照逾期付款金额的每天</w:t>
      </w:r>
      <w:r>
        <w:rPr>
          <w:rFonts w:ascii="宋体" w:eastAsia="宋体" w:hAnsi="宋体" w:cs="宋体" w:hint="eastAsia"/>
          <w:sz w:val="24"/>
          <w:szCs w:val="24"/>
          <w:u w:val="single"/>
        </w:rPr>
        <w:t>0. 1%</w:t>
      </w:r>
      <w:r>
        <w:rPr>
          <w:rFonts w:ascii="宋体" w:eastAsia="宋体" w:hAnsi="宋体" w:cs="宋体" w:hint="eastAsia"/>
          <w:sz w:val="24"/>
          <w:szCs w:val="24"/>
        </w:rPr>
        <w:t>支付逾期付款违约金。</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9.1.3 甲方违反合同规定，非乙方原因甲方拒绝接收乙方交付的合格标的物，应当承担乙方由此造成的损失。</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9.2 乙方违约责任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9.2.1 乙方不能交货，或交货不合格从而影响甲方按期正常使用的，应向甲方偿付合同总价款</w:t>
      </w:r>
      <w:r>
        <w:rPr>
          <w:rFonts w:ascii="宋体" w:eastAsia="宋体" w:hAnsi="宋体" w:cs="宋体" w:hint="eastAsia"/>
          <w:sz w:val="24"/>
          <w:szCs w:val="24"/>
          <w:u w:val="single"/>
        </w:rPr>
        <w:t xml:space="preserve">  10 </w:t>
      </w:r>
      <w:r>
        <w:rPr>
          <w:rFonts w:ascii="宋体" w:eastAsia="宋体" w:hAnsi="宋体" w:cs="宋体" w:hint="eastAsia"/>
          <w:sz w:val="24"/>
          <w:szCs w:val="24"/>
        </w:rPr>
        <w:t>%的违约金，违约金不足以补偿损失的，甲方有权要求乙方补足。</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9.2.2 乙方逾期交货的 ，应在发货前与甲方和政府采购管理部门协商，甲方仍需求的，乙方应立即发货，按照逾期交货部分货款的每天</w:t>
      </w:r>
      <w:r>
        <w:rPr>
          <w:rFonts w:ascii="宋体" w:eastAsia="宋体" w:hAnsi="宋体" w:cs="宋体" w:hint="eastAsia"/>
          <w:sz w:val="24"/>
          <w:szCs w:val="24"/>
          <w:u w:val="single"/>
        </w:rPr>
        <w:t xml:space="preserve"> 0.1% </w:t>
      </w:r>
      <w:r>
        <w:rPr>
          <w:rFonts w:ascii="宋体" w:eastAsia="宋体" w:hAnsi="宋体" w:cs="宋体" w:hint="eastAsia"/>
          <w:sz w:val="24"/>
          <w:szCs w:val="24"/>
        </w:rPr>
        <w:t>支付逾期交货违约金，同时承担甲方因此遭致的损失费用。</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十、不可抗力</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10.1 因不可抗力不能履行合同的，根据不可抗力的影响，部分或者全部免除责任。但合同一方延迟履行后发生不可抗力的，不能免除责任。</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10.2 合同一方因不可抗力不能履行合同的，应当及时书面通知对方，以减轻可能给对方造成的损失，并应当在合理期限内提供证明。</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十一、索赔</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11.1 甲方有权根据当地产品质量检验机构或其他有权部门出具的检验证书向乙方提出索赔。</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11.2 在本合同规定的检验期限和质量保证期内，如果乙方对甲方提出的索赔或差异有责任，则乙方应按甲方同意的下列一种或多种方式解决索赔事宜：</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11.2.1 乙方同意退货，并按合同规定的货币将货款退还给甲方，并且承担由此发生的一切损失和费用，包括利息、银行手续费、运费、保险费、检验费、仓储费、装卸费以及为保护退回标的物所需的其他必要费用。</w:t>
      </w:r>
    </w:p>
    <w:p w:rsidR="00D027E9" w:rsidRDefault="0063750C">
      <w:pPr>
        <w:snapToGrid w:val="0"/>
        <w:spacing w:line="500" w:lineRule="exact"/>
        <w:ind w:firstLine="573"/>
        <w:rPr>
          <w:rFonts w:ascii="宋体" w:eastAsia="宋体" w:hAnsi="宋体" w:cs="宋体"/>
          <w:sz w:val="24"/>
          <w:szCs w:val="24"/>
        </w:rPr>
      </w:pPr>
      <w:r w:rsidRPr="00956691">
        <w:rPr>
          <w:rFonts w:ascii="宋体" w:eastAsia="宋体" w:hAnsi="宋体" w:cs="宋体" w:hint="eastAsia"/>
          <w:sz w:val="24"/>
          <w:szCs w:val="24"/>
        </w:rPr>
        <w:t>11.2.2 根据标的物的低劣程度、损坏程度以及甲方遭受损失的数额，经双方协商确定降低标的物的价格（所供设备不合格数量≦5台）。</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11.2.3 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 xml:space="preserve">11.3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 </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十二、合同的解除和转让</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12.1 甲方和乙方协商一致，可以解除合同。</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12.2 有下列情形之一，合同一方可以解除合同：</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12.2.1 因不可抗力致使不能实现合同目的，未受不可抗力影响的一方有权解除合同；</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12.2.2 因合同一方违约导致合同不能履行，另一方有权解除合同。</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12.2.3 有权解除合同的一方，应当在违约事实或不可抗力发生之后三十天内书面通知对方以主张解除合同，合同在书面通知到达对方时解除。</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12.3 合同的部分和全部都不得转让。</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十三、合同的生效及备案</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本合同在乙方缴纳履约保证金，甲乙双方签字盖章后生效。</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十四、争议的解决</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甲乙双方因合同发生争议，应在采购人的主持下进行调解，协商不成，任何一方可以向南通仲裁委员会申请仲裁。</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十五、附则</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15.1 合同份数：本合同一式</w:t>
      </w:r>
      <w:r w:rsidR="00B44A8E">
        <w:rPr>
          <w:rFonts w:ascii="宋体" w:eastAsia="宋体" w:hAnsi="宋体" w:cs="宋体" w:hint="eastAsia"/>
          <w:sz w:val="24"/>
          <w:szCs w:val="24"/>
        </w:rPr>
        <w:t>陆</w:t>
      </w:r>
      <w:r>
        <w:rPr>
          <w:rFonts w:ascii="宋体" w:eastAsia="宋体" w:hAnsi="宋体" w:cs="宋体" w:hint="eastAsia"/>
          <w:sz w:val="24"/>
          <w:szCs w:val="24"/>
        </w:rPr>
        <w:t>份，甲乙双方各</w:t>
      </w:r>
      <w:r w:rsidR="00B44A8E">
        <w:rPr>
          <w:rFonts w:ascii="宋体" w:eastAsia="宋体" w:hAnsi="宋体" w:cs="宋体" w:hint="eastAsia"/>
          <w:sz w:val="24"/>
          <w:szCs w:val="24"/>
        </w:rPr>
        <w:t>叁</w:t>
      </w:r>
      <w:r>
        <w:rPr>
          <w:rFonts w:ascii="宋体" w:eastAsia="宋体" w:hAnsi="宋体" w:cs="宋体" w:hint="eastAsia"/>
          <w:sz w:val="24"/>
          <w:szCs w:val="24"/>
        </w:rPr>
        <w:t>份。</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15.2 本合同文件使用中文书写、解释和说明。</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15.3 本合同履行过程中产生的纪要、协议以及中标通知书、采购响应文件和采购文件为本合同的附件，与合同具有同等效力。</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15.4 未尽事宜</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本合同未尽事宜应按照《中华人民共和国合同法》、《中华人民共和国产品质量法》、《中华人民共和国招标投标法》及其相关配套法律法规之规定解释。</w:t>
      </w:r>
    </w:p>
    <w:p w:rsidR="00D027E9" w:rsidRDefault="00D027E9">
      <w:pPr>
        <w:snapToGrid w:val="0"/>
        <w:spacing w:line="500" w:lineRule="exact"/>
        <w:ind w:firstLine="573"/>
        <w:rPr>
          <w:rFonts w:ascii="宋体" w:eastAsia="宋体" w:hAnsi="宋体" w:cs="宋体"/>
          <w:sz w:val="24"/>
          <w:szCs w:val="24"/>
        </w:rPr>
      </w:pP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 xml:space="preserve">采购人（盖章）：                </w:t>
      </w:r>
      <w:r w:rsidR="001E7F9B">
        <w:rPr>
          <w:rFonts w:ascii="宋体" w:eastAsia="宋体" w:hAnsi="宋体" w:cs="宋体" w:hint="eastAsia"/>
          <w:sz w:val="24"/>
          <w:szCs w:val="24"/>
        </w:rPr>
        <w:t xml:space="preserve">  </w:t>
      </w:r>
      <w:r>
        <w:rPr>
          <w:rFonts w:ascii="宋体" w:eastAsia="宋体" w:hAnsi="宋体" w:cs="宋体" w:hint="eastAsia"/>
          <w:sz w:val="24"/>
          <w:szCs w:val="24"/>
        </w:rPr>
        <w:t>中标供应商（盖章）：</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法定代表人（签字）：              法定代表人（签字）：</w:t>
      </w:r>
    </w:p>
    <w:p w:rsidR="00D027E9" w:rsidRDefault="0063750C">
      <w:pPr>
        <w:snapToGrid w:val="0"/>
        <w:spacing w:line="500" w:lineRule="exact"/>
        <w:ind w:firstLine="573"/>
        <w:rPr>
          <w:rFonts w:ascii="宋体" w:eastAsia="宋体" w:hAnsi="宋体" w:cs="宋体"/>
          <w:sz w:val="24"/>
          <w:szCs w:val="24"/>
        </w:rPr>
      </w:pPr>
      <w:r>
        <w:rPr>
          <w:rFonts w:ascii="宋体" w:eastAsia="宋体" w:hAnsi="宋体" w:cs="宋体" w:hint="eastAsia"/>
          <w:sz w:val="24"/>
          <w:szCs w:val="24"/>
        </w:rPr>
        <w:t>委托代理人（签字）：              委托代理人（签字）：</w:t>
      </w:r>
    </w:p>
    <w:p w:rsidR="00D027E9" w:rsidRDefault="00D027E9">
      <w:pPr>
        <w:snapToGrid w:val="0"/>
        <w:spacing w:line="500" w:lineRule="exact"/>
        <w:ind w:firstLine="573"/>
        <w:rPr>
          <w:rFonts w:ascii="宋体" w:eastAsia="宋体" w:hAnsi="宋体" w:cs="宋体"/>
          <w:sz w:val="24"/>
          <w:szCs w:val="24"/>
        </w:rPr>
      </w:pPr>
    </w:p>
    <w:p w:rsidR="00D027E9" w:rsidRDefault="0063750C">
      <w:pPr>
        <w:snapToGrid w:val="0"/>
        <w:spacing w:line="520" w:lineRule="exact"/>
        <w:jc w:val="center"/>
        <w:rPr>
          <w:rFonts w:ascii="宋体" w:eastAsia="宋体" w:hAnsi="宋体" w:cs="宋体"/>
          <w:sz w:val="28"/>
          <w:szCs w:val="28"/>
        </w:rPr>
      </w:pPr>
      <w:r>
        <w:rPr>
          <w:rFonts w:ascii="宋体" w:eastAsia="宋体" w:hAnsi="宋体" w:cs="宋体" w:hint="eastAsia"/>
          <w:b/>
          <w:bCs/>
          <w:w w:val="80"/>
          <w:kern w:val="44"/>
          <w:sz w:val="24"/>
          <w:szCs w:val="24"/>
        </w:rPr>
        <w:br w:type="page"/>
      </w:r>
      <w:r>
        <w:rPr>
          <w:rFonts w:ascii="宋体" w:eastAsia="宋体" w:hAnsi="宋体" w:cs="宋体" w:hint="eastAsia"/>
          <w:b/>
          <w:bCs/>
          <w:w w:val="80"/>
          <w:kern w:val="44"/>
          <w:sz w:val="44"/>
          <w:szCs w:val="44"/>
        </w:rPr>
        <w:t>第</w:t>
      </w:r>
      <w:r w:rsidR="00095AB1">
        <w:rPr>
          <w:rFonts w:ascii="宋体" w:eastAsia="宋体" w:hAnsi="宋体" w:cs="宋体" w:hint="eastAsia"/>
          <w:b/>
          <w:bCs/>
          <w:w w:val="80"/>
          <w:kern w:val="44"/>
          <w:sz w:val="44"/>
          <w:szCs w:val="44"/>
        </w:rPr>
        <w:t>五</w:t>
      </w:r>
      <w:r>
        <w:rPr>
          <w:rFonts w:ascii="宋体" w:eastAsia="宋体" w:hAnsi="宋体" w:cs="宋体" w:hint="eastAsia"/>
          <w:b/>
          <w:bCs/>
          <w:w w:val="80"/>
          <w:kern w:val="44"/>
          <w:sz w:val="44"/>
          <w:szCs w:val="44"/>
        </w:rPr>
        <w:t>章  合同授予</w:t>
      </w:r>
      <w:bookmarkEnd w:id="10"/>
    </w:p>
    <w:p w:rsidR="00D027E9" w:rsidRDefault="0063750C">
      <w:pPr>
        <w:adjustRightInd w:val="0"/>
        <w:snapToGrid w:val="0"/>
        <w:spacing w:line="500" w:lineRule="exact"/>
        <w:ind w:firstLineChars="200" w:firstLine="480"/>
        <w:rPr>
          <w:rFonts w:ascii="宋体" w:eastAsia="宋体" w:hAnsi="宋体" w:cs="宋体"/>
          <w:sz w:val="24"/>
          <w:szCs w:val="24"/>
        </w:rPr>
      </w:pPr>
      <w:bookmarkStart w:id="12" w:name="_Toc363573859"/>
      <w:r>
        <w:rPr>
          <w:rFonts w:ascii="宋体" w:eastAsia="宋体" w:hAnsi="宋体" w:cs="宋体" w:hint="eastAsia"/>
          <w:sz w:val="24"/>
          <w:szCs w:val="24"/>
        </w:rPr>
        <w:t>一、中标供应商凭中标通知书及履约保证金缴费证明3日内与采购人签订合同。合同一式五份，采购人、供应商各两份、代理公司一份，所签合同不得对采购文件作实质性修改。采购人不得向中标供应商提出不合理的要求作为签订合同的条件，不得与中标供应商私下订立背离采购文件实质性内容的协议。</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二、采购人按合同约定积极配合中标供应商履约，中标供应商履约到位后，请以书面形式向采购人提出验收申请，采购人接到申请后原则上在5个工作日内及时组织相关专业技术人员，必要时邀请质检等部门共同参与验收，并出具验收报告，验收合格的原则上一个月内支付相应款项。</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三、采购人故意推迟项目验收时间的，与中标供应商串通或要求中标供应商通过减少货物数量或降低服务标准的，在履行合同中采取更改配置、调换物品等手段的，要求中标供应商出具虚假发票或任意更改销售发票的，谋取不正当利益的，承担相应的法律责任。</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四、中标供应商出现违约情形，应当及时纠正或补偿；造成损失的，按合同约定追究违约责任；发现有假冒、伪劣、走私产品、商业贿赂等违法情形的，应由采购人移交工商、质监、公安等行政执法部门依法查处。</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五、不响应付款方式的，视同响应文件无效，按无效响应文件处理。</w:t>
      </w:r>
    </w:p>
    <w:p w:rsidR="00D027E9" w:rsidRDefault="0063750C">
      <w:pPr>
        <w:adjustRightInd w:val="0"/>
        <w:snapToGrid w:val="0"/>
        <w:spacing w:line="5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六、付款方式详见招标文件第</w:t>
      </w:r>
      <w:r w:rsidR="002C21DC">
        <w:rPr>
          <w:rFonts w:ascii="宋体" w:eastAsia="宋体" w:hAnsi="宋体" w:cs="宋体" w:hint="eastAsia"/>
          <w:sz w:val="24"/>
          <w:szCs w:val="24"/>
        </w:rPr>
        <w:t>四</w:t>
      </w:r>
      <w:r>
        <w:rPr>
          <w:rFonts w:ascii="宋体" w:eastAsia="宋体" w:hAnsi="宋体" w:cs="宋体" w:hint="eastAsia"/>
          <w:sz w:val="24"/>
          <w:szCs w:val="24"/>
        </w:rPr>
        <w:t>章，以上项目款的支付不计息。</w:t>
      </w:r>
    </w:p>
    <w:p w:rsidR="00D027E9" w:rsidRDefault="00D027E9">
      <w:pPr>
        <w:adjustRightInd w:val="0"/>
        <w:snapToGrid w:val="0"/>
        <w:spacing w:line="520" w:lineRule="exact"/>
        <w:rPr>
          <w:rFonts w:ascii="宋体" w:eastAsia="宋体" w:hAnsi="宋体" w:cs="宋体"/>
          <w:sz w:val="24"/>
          <w:szCs w:val="24"/>
        </w:rPr>
      </w:pPr>
    </w:p>
    <w:p w:rsidR="00D027E9" w:rsidRDefault="0063750C">
      <w:pPr>
        <w:adjustRightInd w:val="0"/>
        <w:snapToGrid w:val="0"/>
        <w:spacing w:line="520" w:lineRule="exact"/>
        <w:jc w:val="center"/>
        <w:textAlignment w:val="baseline"/>
        <w:outlineLvl w:val="0"/>
        <w:rPr>
          <w:rFonts w:ascii="宋体" w:eastAsia="宋体" w:hAnsi="宋体" w:cs="宋体"/>
          <w:b/>
          <w:bCs/>
          <w:w w:val="80"/>
          <w:kern w:val="44"/>
          <w:sz w:val="44"/>
          <w:szCs w:val="44"/>
        </w:rPr>
      </w:pPr>
      <w:r>
        <w:rPr>
          <w:rFonts w:ascii="宋体" w:eastAsia="宋体" w:hAnsi="宋体" w:cs="宋体" w:hint="eastAsia"/>
          <w:b/>
          <w:bCs/>
          <w:w w:val="80"/>
          <w:kern w:val="44"/>
          <w:sz w:val="24"/>
          <w:szCs w:val="24"/>
        </w:rPr>
        <w:br w:type="page"/>
      </w:r>
      <w:r>
        <w:rPr>
          <w:rFonts w:ascii="宋体" w:eastAsia="宋体" w:hAnsi="宋体" w:cs="宋体" w:hint="eastAsia"/>
          <w:b/>
          <w:bCs/>
          <w:w w:val="80"/>
          <w:kern w:val="44"/>
          <w:sz w:val="44"/>
          <w:szCs w:val="44"/>
        </w:rPr>
        <w:t>第</w:t>
      </w:r>
      <w:r w:rsidR="00095AB1">
        <w:rPr>
          <w:rFonts w:ascii="宋体" w:eastAsia="宋体" w:hAnsi="宋体" w:cs="宋体" w:hint="eastAsia"/>
          <w:b/>
          <w:bCs/>
          <w:w w:val="80"/>
          <w:kern w:val="44"/>
          <w:sz w:val="44"/>
          <w:szCs w:val="44"/>
        </w:rPr>
        <w:t>六</w:t>
      </w:r>
      <w:r>
        <w:rPr>
          <w:rFonts w:ascii="宋体" w:eastAsia="宋体" w:hAnsi="宋体" w:cs="宋体" w:hint="eastAsia"/>
          <w:b/>
          <w:bCs/>
          <w:w w:val="80"/>
          <w:kern w:val="44"/>
          <w:sz w:val="44"/>
          <w:szCs w:val="44"/>
        </w:rPr>
        <w:t>章  质疑与投诉</w:t>
      </w:r>
      <w:bookmarkEnd w:id="12"/>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一、质疑的提出</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1、质疑人必须是直接参加本次投标活动的当事人。</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2、下载招标文件的供应商应根据第</w:t>
      </w:r>
      <w:r w:rsidR="002C21DC">
        <w:rPr>
          <w:rFonts w:ascii="宋体" w:eastAsia="宋体" w:hAnsi="宋体" w:cs="宋体" w:hint="eastAsia"/>
          <w:sz w:val="24"/>
          <w:szCs w:val="24"/>
        </w:rPr>
        <w:t>一</w:t>
      </w:r>
      <w:r>
        <w:rPr>
          <w:rFonts w:ascii="宋体" w:eastAsia="宋体" w:hAnsi="宋体" w:cs="宋体" w:hint="eastAsia"/>
          <w:sz w:val="24"/>
          <w:szCs w:val="24"/>
        </w:rPr>
        <w:t>章“投标供应商须知”中第一条第4款的约定提出；响应文件接收截止后，供应商未进行投标登记的，不能就响应文件接收截止后的招投标过程、中标结果提出质疑；在投标过程中，凡主持人或评标小组明确提出须由供应商确认的事项，供应商当场无异议的，事后不得提出质疑。</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对不能提供相关佐证材料的、涉及商业秘密的、非书面形式的、非送达的、匿名的《质疑函》将不予受理。</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相关佐证材料要具备客观性、关联性、合法性，无法查实的（如宣传册、媒体报道、猜测、推理等）不能作为佐证材料。</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采购人或代理机构不负责搜集相关佐证材料等工作。</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二、《质疑函》的受理和回复</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1、《质疑函》须由质疑人的法定代表人或参加本次投标授权人送达采购人和代理机构。</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对符合提出质疑要求的，采购人、代理机构签收并出具《质疑受理通知书》。在处理过程中，发现需要质疑人进一步补充相关佐证材料的，请质疑人在规定的时间内提供，质疑回复时间相应顺延。质疑人不能按时提供相关佐证材料的，视同放弃质疑。</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3、对不符合提出质疑要求的，出具《质疑退回通知书》并提出相关补充材料要求，质疑人未在规定的时间内提供补充佐证材料的，视同放弃质疑。</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4、采购人、代理机构负责将质疑人提出的质疑相关材料提供给相关专家或评标小组审核，并将审核意见回复质疑人。</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5、因质疑情况复杂，组织论证或审查时间较长的，采购人、代理机构以书面形式通知质疑人，可适当延长质疑回复处理时间。</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三、质疑处理</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1、质疑成立的处理。采购人或代理机构终止采购，并建议有关部门给相关当事人予以处理。</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2、质疑不成立的处理。</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1）质疑人书面《申请撤回质疑函》的，不作违约处理。</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2）质疑人在规定的时间内不配合进行质疑调查处理的，按自动撤回《质疑函》处理。</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3）质疑人不按《质疑函》格式就提出质疑的，作违约处理。同时，视情列入不良供应商名单。</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4）质疑人虽提供了相关佐证材料，但不能证明其质疑成立的，采购人或代理机构请质疑人补充相关佐证材料，仍不能证明其质疑成立的，作违约处理。并将其列入不良供应商名单。</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5）质疑人不能提供相关佐证材料的，采购人、代理机构已指出，质疑人仍然坚持提出质疑的，作违约处理。同时，列入不良供应商名单。</w:t>
      </w:r>
    </w:p>
    <w:p w:rsidR="002C21DC"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6）对明显有违事实的、经相关专家或评标小组认定无依据的、经其他供应商举证无依据的质疑，作违约处理，列入不良供应商名单；</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7）质疑人承担使用虚假材料或恶意方式质疑的法律责任。</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人组织的政府采购活动的违约处理。</w:t>
      </w:r>
    </w:p>
    <w:p w:rsidR="00D027E9" w:rsidRDefault="0063750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五、投诉不成立的作违约处理。供应商进行质疑后，采购人回复质疑不成立，供应商仍进行投诉的，并最终投诉不成立的，作违约处理。采购人有权对其在1至3年内禁入由采购人组织的采购活动的违约处理。</w:t>
      </w:r>
    </w:p>
    <w:p w:rsidR="00D027E9" w:rsidRDefault="002C21DC">
      <w:pPr>
        <w:adjustRightInd w:val="0"/>
        <w:snapToGrid w:val="0"/>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六</w:t>
      </w:r>
      <w:r w:rsidR="0063750C">
        <w:rPr>
          <w:rFonts w:ascii="宋体" w:eastAsia="宋体" w:hAnsi="宋体" w:cs="宋体" w:hint="eastAsia"/>
          <w:sz w:val="24"/>
          <w:szCs w:val="24"/>
        </w:rPr>
        <w:t>、质疑供应商对采购人或代理机构的答复不满意或者采购人或代理机构未在规定的时间内作出答复的，可以在答复期满后15个工作日内向政府采购监督管理部门投诉。</w:t>
      </w:r>
    </w:p>
    <w:p w:rsidR="00D027E9" w:rsidRDefault="00D027E9">
      <w:pPr>
        <w:adjustRightInd w:val="0"/>
        <w:snapToGrid w:val="0"/>
        <w:spacing w:line="520" w:lineRule="exact"/>
        <w:rPr>
          <w:rFonts w:ascii="宋体" w:eastAsia="宋体" w:hAnsi="宋体" w:cs="宋体"/>
          <w:sz w:val="24"/>
          <w:szCs w:val="24"/>
        </w:rPr>
      </w:pPr>
    </w:p>
    <w:p w:rsidR="00D027E9" w:rsidRDefault="0063750C" w:rsidP="00FC2B70">
      <w:pPr>
        <w:adjustRightInd w:val="0"/>
        <w:snapToGrid w:val="0"/>
        <w:spacing w:afterLines="50" w:line="520" w:lineRule="exact"/>
        <w:jc w:val="center"/>
        <w:textAlignment w:val="baseline"/>
        <w:outlineLvl w:val="0"/>
        <w:rPr>
          <w:rFonts w:ascii="宋体" w:eastAsia="宋体" w:hAnsi="宋体" w:cs="宋体"/>
          <w:b/>
          <w:bCs/>
          <w:kern w:val="44"/>
          <w:sz w:val="44"/>
          <w:szCs w:val="44"/>
        </w:rPr>
      </w:pPr>
      <w:bookmarkStart w:id="13" w:name="_Toc363573860"/>
      <w:r>
        <w:rPr>
          <w:rFonts w:ascii="宋体" w:eastAsia="宋体" w:hAnsi="宋体" w:cs="宋体" w:hint="eastAsia"/>
          <w:b/>
          <w:bCs/>
          <w:w w:val="80"/>
          <w:kern w:val="44"/>
          <w:sz w:val="44"/>
          <w:szCs w:val="44"/>
        </w:rPr>
        <w:br w:type="page"/>
        <w:t>第</w:t>
      </w:r>
      <w:r w:rsidR="00095AB1">
        <w:rPr>
          <w:rFonts w:ascii="宋体" w:eastAsia="宋体" w:hAnsi="宋体" w:cs="宋体" w:hint="eastAsia"/>
          <w:b/>
          <w:bCs/>
          <w:w w:val="80"/>
          <w:kern w:val="44"/>
          <w:sz w:val="44"/>
          <w:szCs w:val="44"/>
        </w:rPr>
        <w:t>七</w:t>
      </w:r>
      <w:r>
        <w:rPr>
          <w:rFonts w:ascii="宋体" w:eastAsia="宋体" w:hAnsi="宋体" w:cs="宋体" w:hint="eastAsia"/>
          <w:b/>
          <w:bCs/>
          <w:w w:val="80"/>
          <w:kern w:val="44"/>
          <w:sz w:val="44"/>
          <w:szCs w:val="44"/>
        </w:rPr>
        <w:t>章投标响应文件组成及格式</w:t>
      </w:r>
      <w:bookmarkEnd w:id="13"/>
    </w:p>
    <w:p w:rsidR="00D027E9" w:rsidRDefault="0063750C">
      <w:pPr>
        <w:adjustRightInd w:val="0"/>
        <w:snapToGrid w:val="0"/>
        <w:spacing w:line="520" w:lineRule="exact"/>
        <w:jc w:val="left"/>
        <w:rPr>
          <w:rFonts w:ascii="宋体" w:eastAsia="宋体" w:hAnsi="宋体" w:cs="宋体"/>
          <w:sz w:val="24"/>
          <w:szCs w:val="24"/>
        </w:rPr>
      </w:pPr>
      <w:r>
        <w:rPr>
          <w:rFonts w:ascii="宋体" w:eastAsia="宋体" w:hAnsi="宋体" w:cs="宋体" w:hint="eastAsia"/>
          <w:sz w:val="24"/>
          <w:szCs w:val="24"/>
        </w:rPr>
        <w:t>一、投标响应文件组成</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投标响应文件由资格审查文件、技术标、商务标三部分组成。本次招标应采用资格后审方式，投标供应商须将资格审查文件作为响应文件组成部分，按招标文件要求装订密封后一起递交。</w:t>
      </w:r>
    </w:p>
    <w:p w:rsidR="00D027E9" w:rsidRDefault="0063750C">
      <w:pPr>
        <w:adjustRightInd w:val="0"/>
        <w:snapToGrid w:val="0"/>
        <w:spacing w:line="520" w:lineRule="exact"/>
        <w:jc w:val="left"/>
        <w:rPr>
          <w:rFonts w:ascii="宋体" w:eastAsia="宋体" w:hAnsi="宋体" w:cs="宋体"/>
          <w:color w:val="FF0000"/>
          <w:sz w:val="24"/>
          <w:szCs w:val="24"/>
        </w:rPr>
      </w:pPr>
      <w:r>
        <w:rPr>
          <w:rFonts w:ascii="宋体" w:eastAsia="宋体" w:hAnsi="宋体" w:cs="宋体" w:hint="eastAsia"/>
          <w:sz w:val="24"/>
          <w:szCs w:val="24"/>
        </w:rPr>
        <w:t xml:space="preserve">   （一）资格审查文件（单独装订密封）</w:t>
      </w:r>
    </w:p>
    <w:p w:rsidR="00D027E9" w:rsidRPr="002B1C26" w:rsidRDefault="0063750C">
      <w:pPr>
        <w:snapToGrid w:val="0"/>
        <w:spacing w:line="480" w:lineRule="exact"/>
        <w:ind w:firstLineChars="200" w:firstLine="480"/>
        <w:contextualSpacing/>
        <w:outlineLvl w:val="0"/>
        <w:rPr>
          <w:rFonts w:ascii="宋体" w:eastAsia="宋体" w:hAnsi="宋体" w:cs="宋体"/>
          <w:color w:val="000000"/>
          <w:sz w:val="24"/>
          <w:szCs w:val="24"/>
        </w:rPr>
      </w:pPr>
      <w:r>
        <w:rPr>
          <w:rFonts w:ascii="宋体" w:eastAsia="宋体" w:hAnsi="宋体" w:cs="宋体" w:hint="eastAsia"/>
          <w:color w:val="000000"/>
          <w:sz w:val="24"/>
          <w:szCs w:val="24"/>
        </w:rPr>
        <w:t>1、投标供应商必须具有独立的法人资格，有能力按本招标文件规定的要求提供招标物及提供相关伴随服务。提供有效的营业执照及税务登记证复印件（或者是三证合一的营业执照复印件）。(营业执照应具有本次采购项目的经营范围，有能力提供本次采购项目及所要求</w:t>
      </w:r>
      <w:r w:rsidRPr="002B1C26">
        <w:rPr>
          <w:rFonts w:ascii="宋体" w:eastAsia="宋体" w:hAnsi="宋体" w:cs="宋体" w:hint="eastAsia"/>
          <w:color w:val="000000"/>
          <w:sz w:val="24"/>
          <w:szCs w:val="24"/>
        </w:rPr>
        <w:t>的服务</w:t>
      </w:r>
      <w:r w:rsidRPr="002B1C26">
        <w:rPr>
          <w:rFonts w:ascii="宋体" w:eastAsia="宋体" w:hAnsi="宋体" w:cs="宋体"/>
          <w:color w:val="000000"/>
          <w:sz w:val="24"/>
          <w:szCs w:val="24"/>
        </w:rPr>
        <w:t>)</w:t>
      </w:r>
      <w:r w:rsidRPr="002B1C26">
        <w:rPr>
          <w:rFonts w:ascii="宋体" w:eastAsia="宋体" w:hAnsi="宋体" w:cs="宋体" w:hint="eastAsia"/>
          <w:color w:val="000000"/>
          <w:sz w:val="24"/>
          <w:szCs w:val="24"/>
        </w:rPr>
        <w:t>。</w:t>
      </w:r>
    </w:p>
    <w:p w:rsidR="00D027E9" w:rsidRDefault="0063750C">
      <w:pPr>
        <w:snapToGrid w:val="0"/>
        <w:spacing w:line="480" w:lineRule="exact"/>
        <w:ind w:firstLineChars="200" w:firstLine="480"/>
        <w:contextualSpacing/>
        <w:outlineLvl w:val="0"/>
        <w:rPr>
          <w:rFonts w:ascii="宋体" w:eastAsia="宋体" w:hAnsi="宋体" w:cs="宋体"/>
          <w:color w:val="000000"/>
          <w:sz w:val="24"/>
          <w:szCs w:val="24"/>
        </w:rPr>
      </w:pPr>
      <w:r w:rsidRPr="002B1C26">
        <w:rPr>
          <w:rFonts w:ascii="宋体" w:eastAsia="宋体" w:hAnsi="宋体" w:cs="宋体" w:hint="eastAsia"/>
          <w:color w:val="000000"/>
          <w:sz w:val="24"/>
          <w:szCs w:val="24"/>
        </w:rPr>
        <w:t>2、投标供应商为所投显示屏体的生产厂家或授权代理商（或经销商），如代理商（或经销商）投标，需提供生产厂家针对本项目出具的授权书复印件，原件备查。</w:t>
      </w:r>
    </w:p>
    <w:p w:rsidR="00D027E9" w:rsidRDefault="0063750C">
      <w:pPr>
        <w:snapToGrid w:val="0"/>
        <w:spacing w:line="480" w:lineRule="exact"/>
        <w:ind w:firstLineChars="200" w:firstLine="480"/>
        <w:contextualSpacing/>
        <w:outlineLvl w:val="0"/>
        <w:rPr>
          <w:rFonts w:ascii="宋体" w:eastAsia="宋体" w:hAnsi="宋体" w:cs="宋体"/>
          <w:color w:val="000000"/>
          <w:sz w:val="24"/>
          <w:szCs w:val="24"/>
        </w:rPr>
      </w:pPr>
      <w:r>
        <w:rPr>
          <w:rFonts w:ascii="宋体" w:eastAsia="宋体" w:hAnsi="宋体" w:cs="宋体" w:hint="eastAsia"/>
          <w:color w:val="000000"/>
          <w:sz w:val="24"/>
          <w:szCs w:val="24"/>
        </w:rPr>
        <w:t>3、投标供应商法定代表人参加投标的，必须提供法定代表人身份证明及法定代表人本人身份证复印件；非法定代表人参加投标的，必须提供法定代表人签字或盖章的授权委托书及法定代表人、被授权人的两人身份证的复印件。</w:t>
      </w:r>
    </w:p>
    <w:p w:rsidR="00D027E9" w:rsidRDefault="0063750C">
      <w:pPr>
        <w:snapToGrid w:val="0"/>
        <w:spacing w:line="480" w:lineRule="exact"/>
        <w:ind w:firstLineChars="200" w:firstLine="480"/>
        <w:contextualSpacing/>
        <w:outlineLvl w:val="0"/>
        <w:rPr>
          <w:rFonts w:ascii="宋体" w:eastAsia="宋体" w:hAnsi="宋体" w:cs="宋体"/>
          <w:color w:val="000000"/>
          <w:sz w:val="24"/>
          <w:szCs w:val="24"/>
        </w:rPr>
      </w:pPr>
      <w:r>
        <w:rPr>
          <w:rFonts w:ascii="宋体" w:eastAsia="宋体" w:hAnsi="宋体" w:cs="宋体" w:hint="eastAsia"/>
          <w:sz w:val="24"/>
          <w:szCs w:val="24"/>
        </w:rPr>
        <w:t>4、</w:t>
      </w:r>
      <w:r>
        <w:rPr>
          <w:rFonts w:ascii="宋体" w:eastAsia="宋体" w:hAnsi="宋体" w:cs="宋体" w:hint="eastAsia"/>
          <w:color w:val="000000"/>
          <w:sz w:val="24"/>
          <w:szCs w:val="24"/>
        </w:rPr>
        <w:t>标供应商须提供参与本次项目政府采购活动前三年内，在经营活动中没有重大违法记录的书面《无重大违法记录声明函》（格式参见第</w:t>
      </w:r>
      <w:r w:rsidR="002C21DC">
        <w:rPr>
          <w:rFonts w:ascii="宋体" w:eastAsia="宋体" w:hAnsi="宋体" w:cs="宋体" w:hint="eastAsia"/>
          <w:color w:val="000000"/>
          <w:sz w:val="24"/>
          <w:szCs w:val="24"/>
        </w:rPr>
        <w:t>七</w:t>
      </w:r>
      <w:r>
        <w:rPr>
          <w:rFonts w:ascii="宋体" w:eastAsia="宋体" w:hAnsi="宋体" w:cs="宋体" w:hint="eastAsia"/>
          <w:color w:val="000000"/>
          <w:sz w:val="24"/>
          <w:szCs w:val="24"/>
        </w:rPr>
        <w:t>章）</w:t>
      </w:r>
    </w:p>
    <w:p w:rsidR="00D027E9" w:rsidRDefault="0063750C">
      <w:pPr>
        <w:snapToGrid w:val="0"/>
        <w:spacing w:line="480" w:lineRule="exact"/>
        <w:ind w:firstLineChars="200" w:firstLine="480"/>
        <w:contextualSpacing/>
        <w:outlineLvl w:val="0"/>
        <w:rPr>
          <w:rFonts w:ascii="宋体" w:eastAsia="宋体" w:hAnsi="宋体" w:cs="宋体"/>
          <w:color w:val="000000"/>
          <w:sz w:val="24"/>
          <w:szCs w:val="24"/>
        </w:rPr>
      </w:pPr>
      <w:r>
        <w:rPr>
          <w:rFonts w:ascii="宋体" w:eastAsia="宋体" w:hAnsi="宋体" w:cs="宋体" w:hint="eastAsia"/>
          <w:color w:val="000000"/>
          <w:sz w:val="24"/>
          <w:szCs w:val="24"/>
        </w:rPr>
        <w:t>5、</w:t>
      </w:r>
      <w:r>
        <w:rPr>
          <w:rFonts w:ascii="宋体" w:eastAsia="宋体" w:hAnsi="宋体" w:cs="宋体" w:hint="eastAsia"/>
          <w:color w:val="000000"/>
          <w:sz w:val="24"/>
          <w:szCs w:val="24"/>
          <w:lang w:val="zh-CN"/>
        </w:rPr>
        <w:t>关于资格文件的声明函</w:t>
      </w:r>
      <w:r>
        <w:rPr>
          <w:rFonts w:ascii="宋体" w:eastAsia="宋体" w:hAnsi="宋体" w:cs="宋体" w:hint="eastAsia"/>
          <w:color w:val="000000"/>
          <w:sz w:val="24"/>
          <w:szCs w:val="24"/>
        </w:rPr>
        <w:t>（格式参见第</w:t>
      </w:r>
      <w:r w:rsidR="002C21DC">
        <w:rPr>
          <w:rFonts w:ascii="宋体" w:eastAsia="宋体" w:hAnsi="宋体" w:cs="宋体" w:hint="eastAsia"/>
          <w:color w:val="000000"/>
          <w:sz w:val="24"/>
          <w:szCs w:val="24"/>
        </w:rPr>
        <w:t>七</w:t>
      </w:r>
      <w:r>
        <w:rPr>
          <w:rFonts w:ascii="宋体" w:eastAsia="宋体" w:hAnsi="宋体" w:cs="宋体" w:hint="eastAsia"/>
          <w:color w:val="000000"/>
          <w:sz w:val="24"/>
          <w:szCs w:val="24"/>
        </w:rPr>
        <w:t>章）。</w:t>
      </w:r>
    </w:p>
    <w:p w:rsidR="00D027E9" w:rsidRDefault="0063750C">
      <w:pPr>
        <w:snapToGrid w:val="0"/>
        <w:spacing w:line="480" w:lineRule="exact"/>
        <w:ind w:firstLineChars="200" w:firstLine="482"/>
        <w:contextualSpacing/>
        <w:outlineLvl w:val="0"/>
        <w:rPr>
          <w:rFonts w:ascii="宋体" w:eastAsia="宋体" w:hAnsi="宋体" w:cs="宋体"/>
          <w:b/>
          <w:bCs/>
          <w:sz w:val="24"/>
          <w:szCs w:val="24"/>
        </w:rPr>
      </w:pPr>
      <w:r>
        <w:rPr>
          <w:rFonts w:ascii="宋体" w:eastAsia="宋体" w:hAnsi="宋体" w:cs="宋体" w:hint="eastAsia"/>
          <w:b/>
          <w:bCs/>
          <w:sz w:val="24"/>
          <w:szCs w:val="24"/>
        </w:rPr>
        <w:t>注：以上材料如为复印件均需加盖投标供应商公章。</w:t>
      </w:r>
    </w:p>
    <w:p w:rsidR="00D027E9" w:rsidRDefault="0063750C">
      <w:pPr>
        <w:adjustRightInd w:val="0"/>
        <w:snapToGrid w:val="0"/>
        <w:spacing w:line="520" w:lineRule="exact"/>
        <w:jc w:val="left"/>
        <w:rPr>
          <w:rFonts w:ascii="宋体" w:eastAsia="宋体" w:hAnsi="宋体" w:cs="宋体"/>
          <w:sz w:val="24"/>
          <w:szCs w:val="24"/>
        </w:rPr>
      </w:pPr>
      <w:r>
        <w:rPr>
          <w:rFonts w:ascii="宋体" w:eastAsia="宋体" w:hAnsi="宋体" w:cs="宋体" w:hint="eastAsia"/>
          <w:sz w:val="24"/>
          <w:szCs w:val="24"/>
        </w:rPr>
        <w:t xml:space="preserve">  （二）技术标（单独装订密封）</w:t>
      </w:r>
    </w:p>
    <w:p w:rsidR="00D027E9" w:rsidRDefault="0063750C">
      <w:pPr>
        <w:adjustRightInd w:val="0"/>
        <w:snapToGrid w:val="0"/>
        <w:spacing w:line="520" w:lineRule="exact"/>
        <w:jc w:val="left"/>
        <w:rPr>
          <w:rFonts w:ascii="宋体" w:eastAsia="宋体" w:hAnsi="宋体" w:cs="宋体"/>
          <w:sz w:val="24"/>
          <w:szCs w:val="24"/>
        </w:rPr>
      </w:pPr>
      <w:r>
        <w:rPr>
          <w:rFonts w:ascii="宋体" w:eastAsia="宋体" w:hAnsi="宋体" w:cs="宋体" w:hint="eastAsia"/>
          <w:sz w:val="24"/>
          <w:szCs w:val="24"/>
        </w:rPr>
        <w:t xml:space="preserve">    1、投标响应函（格式参见第</w:t>
      </w:r>
      <w:r w:rsidR="002C21DC">
        <w:rPr>
          <w:rFonts w:ascii="宋体" w:eastAsia="宋体" w:hAnsi="宋体" w:cs="宋体" w:hint="eastAsia"/>
          <w:sz w:val="24"/>
          <w:szCs w:val="24"/>
        </w:rPr>
        <w:t>七</w:t>
      </w:r>
      <w:r>
        <w:rPr>
          <w:rFonts w:ascii="宋体" w:eastAsia="宋体" w:hAnsi="宋体" w:cs="宋体" w:hint="eastAsia"/>
          <w:sz w:val="24"/>
          <w:szCs w:val="24"/>
        </w:rPr>
        <w:t>章）。</w:t>
      </w:r>
    </w:p>
    <w:p w:rsidR="00D027E9" w:rsidRDefault="0063750C">
      <w:pPr>
        <w:adjustRightInd w:val="0"/>
        <w:snapToGrid w:val="0"/>
        <w:spacing w:line="520" w:lineRule="exact"/>
        <w:jc w:val="left"/>
        <w:rPr>
          <w:rFonts w:ascii="宋体" w:eastAsia="宋体" w:hAnsi="宋体" w:cs="宋体"/>
          <w:sz w:val="24"/>
          <w:szCs w:val="24"/>
        </w:rPr>
      </w:pPr>
      <w:r>
        <w:rPr>
          <w:rFonts w:ascii="宋体" w:eastAsia="宋体" w:hAnsi="宋体" w:cs="宋体" w:hint="eastAsia"/>
          <w:sz w:val="24"/>
          <w:szCs w:val="24"/>
        </w:rPr>
        <w:t xml:space="preserve">    2、技术响应一览表（格式参见第</w:t>
      </w:r>
      <w:r w:rsidR="002C21DC">
        <w:rPr>
          <w:rFonts w:ascii="宋体" w:eastAsia="宋体" w:hAnsi="宋体" w:cs="宋体" w:hint="eastAsia"/>
          <w:sz w:val="24"/>
          <w:szCs w:val="24"/>
        </w:rPr>
        <w:t>七</w:t>
      </w:r>
      <w:r>
        <w:rPr>
          <w:rFonts w:ascii="宋体" w:eastAsia="宋体" w:hAnsi="宋体" w:cs="宋体" w:hint="eastAsia"/>
          <w:sz w:val="24"/>
          <w:szCs w:val="24"/>
        </w:rPr>
        <w:t>章）。</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3、评标办法中所涉及的事项需提供的所有资料。</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4、评标办法中未涉及的事项，投标供应商认为需要提交的其他资料。</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5、招标文件中要求提供的其他材料。</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注：为方便评委评审，请投标供应商按评标办法中所涉及的事项顺序进行编制，可以补充相关材料；</w:t>
      </w:r>
    </w:p>
    <w:p w:rsidR="00D027E9" w:rsidRDefault="0063750C">
      <w:pPr>
        <w:adjustRightInd w:val="0"/>
        <w:snapToGrid w:val="0"/>
        <w:spacing w:line="520" w:lineRule="exact"/>
        <w:ind w:firstLineChars="200" w:firstLine="482"/>
        <w:jc w:val="left"/>
        <w:rPr>
          <w:rFonts w:ascii="宋体" w:eastAsia="宋体" w:hAnsi="宋体" w:cs="宋体"/>
          <w:b/>
          <w:bCs/>
          <w:sz w:val="24"/>
          <w:szCs w:val="24"/>
        </w:rPr>
      </w:pPr>
      <w:r>
        <w:rPr>
          <w:rFonts w:ascii="宋体" w:eastAsia="宋体" w:hAnsi="宋体" w:cs="宋体" w:hint="eastAsia"/>
          <w:b/>
          <w:bCs/>
          <w:sz w:val="24"/>
          <w:szCs w:val="24"/>
        </w:rPr>
        <w:t>特别提醒：“资格审查文件”、“技术标”所须提供的材料（须加盖投标供应商公章）按招标文件要求装订，密封，递交。“资格审查文件、“技术标”涉及的相关原件请带至开标现场备查（制造商投标则提供原件；如代理商投标须提供制造商原件或制造商原件的复印件并加盖制造商公章）。未携带原件或因携带原件不全所引起的后果由投标供应商自行承担。</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（三）商务标（单独装订密封）。</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1、投标响应报价总表（格式参见第</w:t>
      </w:r>
      <w:r w:rsidR="002C21DC">
        <w:rPr>
          <w:rFonts w:ascii="宋体" w:eastAsia="宋体" w:hAnsi="宋体" w:cs="宋体" w:hint="eastAsia"/>
          <w:sz w:val="24"/>
          <w:szCs w:val="24"/>
        </w:rPr>
        <w:t>七</w:t>
      </w:r>
      <w:r>
        <w:rPr>
          <w:rFonts w:ascii="宋体" w:eastAsia="宋体" w:hAnsi="宋体" w:cs="宋体" w:hint="eastAsia"/>
          <w:sz w:val="24"/>
          <w:szCs w:val="24"/>
        </w:rPr>
        <w:t>章）。</w:t>
      </w:r>
    </w:p>
    <w:p w:rsidR="00D027E9" w:rsidRDefault="0063750C">
      <w:pPr>
        <w:adjustRightInd w:val="0"/>
        <w:snapToGrid w:val="0"/>
        <w:spacing w:line="5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2、投标响应报价明细表（格式参见第</w:t>
      </w:r>
      <w:r w:rsidR="002C21DC">
        <w:rPr>
          <w:rFonts w:ascii="宋体" w:eastAsia="宋体" w:hAnsi="宋体" w:cs="宋体" w:hint="eastAsia"/>
          <w:sz w:val="24"/>
          <w:szCs w:val="24"/>
        </w:rPr>
        <w:t>七</w:t>
      </w:r>
      <w:r>
        <w:rPr>
          <w:rFonts w:ascii="宋体" w:eastAsia="宋体" w:hAnsi="宋体" w:cs="宋体" w:hint="eastAsia"/>
          <w:sz w:val="24"/>
          <w:szCs w:val="24"/>
        </w:rPr>
        <w:t>章）。</w:t>
      </w:r>
    </w:p>
    <w:p w:rsidR="00D027E9" w:rsidRDefault="0063750C">
      <w:pPr>
        <w:adjustRightInd w:val="0"/>
        <w:snapToGrid w:val="0"/>
        <w:spacing w:line="520" w:lineRule="exact"/>
        <w:jc w:val="left"/>
        <w:outlineLvl w:val="1"/>
        <w:rPr>
          <w:rFonts w:ascii="宋体" w:eastAsia="宋体" w:hAnsi="宋体" w:cs="宋体"/>
          <w:b/>
          <w:bCs/>
          <w:sz w:val="28"/>
          <w:szCs w:val="28"/>
        </w:rPr>
      </w:pPr>
      <w:r>
        <w:rPr>
          <w:rFonts w:ascii="宋体" w:eastAsia="宋体" w:hAnsi="宋体" w:cs="宋体" w:hint="eastAsia"/>
          <w:b/>
          <w:bCs/>
          <w:sz w:val="24"/>
          <w:szCs w:val="24"/>
        </w:rPr>
        <w:br w:type="page"/>
      </w:r>
      <w:r>
        <w:rPr>
          <w:rFonts w:ascii="宋体" w:eastAsia="宋体" w:hAnsi="宋体" w:cs="宋体" w:hint="eastAsia"/>
          <w:b/>
          <w:bCs/>
          <w:sz w:val="28"/>
          <w:szCs w:val="28"/>
        </w:rPr>
        <w:t>附件：</w:t>
      </w:r>
    </w:p>
    <w:p w:rsidR="00D027E9" w:rsidRDefault="0063750C">
      <w:pPr>
        <w:adjustRightInd w:val="0"/>
        <w:snapToGrid w:val="0"/>
        <w:spacing w:line="520" w:lineRule="exact"/>
        <w:outlineLvl w:val="1"/>
        <w:rPr>
          <w:rFonts w:ascii="宋体" w:eastAsia="宋体" w:hAnsi="宋体" w:cs="宋体"/>
          <w:b/>
          <w:bCs/>
          <w:sz w:val="28"/>
          <w:szCs w:val="28"/>
        </w:rPr>
      </w:pPr>
      <w:r>
        <w:rPr>
          <w:rFonts w:ascii="宋体" w:eastAsia="宋体" w:hAnsi="宋体" w:cs="宋体" w:hint="eastAsia"/>
          <w:b/>
          <w:bCs/>
          <w:sz w:val="28"/>
          <w:szCs w:val="28"/>
        </w:rPr>
        <w:t>A资格审查文件相关的格式文件及表格（单独密封）</w:t>
      </w:r>
    </w:p>
    <w:p w:rsidR="00D027E9" w:rsidRDefault="00D027E9">
      <w:pPr>
        <w:snapToGrid w:val="0"/>
        <w:spacing w:line="520" w:lineRule="exact"/>
        <w:jc w:val="center"/>
        <w:rPr>
          <w:rFonts w:ascii="宋体" w:eastAsia="宋体" w:hAnsi="宋体" w:cs="宋体"/>
          <w:b/>
          <w:bCs/>
          <w:sz w:val="28"/>
          <w:szCs w:val="28"/>
        </w:rPr>
      </w:pPr>
    </w:p>
    <w:p w:rsidR="00D027E9" w:rsidRDefault="0063750C">
      <w:pPr>
        <w:snapToGrid w:val="0"/>
        <w:spacing w:line="520" w:lineRule="exact"/>
        <w:jc w:val="center"/>
        <w:outlineLvl w:val="4"/>
        <w:rPr>
          <w:rFonts w:ascii="宋体" w:eastAsia="宋体" w:hAnsi="宋体" w:cs="宋体"/>
          <w:b/>
          <w:bCs/>
          <w:sz w:val="28"/>
          <w:szCs w:val="28"/>
        </w:rPr>
      </w:pPr>
      <w:r>
        <w:rPr>
          <w:rFonts w:ascii="宋体" w:eastAsia="宋体" w:hAnsi="宋体" w:cs="宋体" w:hint="eastAsia"/>
          <w:b/>
          <w:bCs/>
          <w:sz w:val="28"/>
          <w:szCs w:val="28"/>
        </w:rPr>
        <w:t>1、法定代表人身份证明</w:t>
      </w:r>
    </w:p>
    <w:p w:rsidR="00D027E9" w:rsidRDefault="0063750C">
      <w:pPr>
        <w:snapToGrid w:val="0"/>
        <w:spacing w:line="520" w:lineRule="exact"/>
        <w:jc w:val="center"/>
        <w:rPr>
          <w:rFonts w:ascii="宋体" w:eastAsia="宋体" w:hAnsi="宋体" w:cs="宋体"/>
          <w:sz w:val="24"/>
          <w:szCs w:val="24"/>
          <w:u w:val="single"/>
        </w:rPr>
      </w:pPr>
      <w:r>
        <w:rPr>
          <w:rFonts w:ascii="宋体" w:eastAsia="宋体" w:hAnsi="宋体" w:cs="宋体" w:hint="eastAsia"/>
          <w:sz w:val="24"/>
          <w:szCs w:val="24"/>
          <w:u w:val="single"/>
        </w:rPr>
        <w:t>（法定代表人参加投标时，须出示此证明）</w:t>
      </w:r>
    </w:p>
    <w:p w:rsidR="00D027E9" w:rsidRDefault="00D027E9">
      <w:pPr>
        <w:snapToGrid w:val="0"/>
        <w:spacing w:line="520" w:lineRule="exact"/>
        <w:jc w:val="center"/>
        <w:rPr>
          <w:rFonts w:ascii="宋体" w:eastAsia="宋体" w:hAnsi="宋体" w:cs="宋体"/>
          <w:sz w:val="28"/>
          <w:szCs w:val="28"/>
        </w:rPr>
      </w:pPr>
    </w:p>
    <w:p w:rsidR="00D027E9" w:rsidRDefault="00B14822">
      <w:pPr>
        <w:snapToGrid w:val="0"/>
        <w:spacing w:line="520" w:lineRule="exact"/>
        <w:rPr>
          <w:rFonts w:ascii="宋体" w:eastAsia="宋体" w:hAnsi="宋体" w:cs="宋体"/>
          <w:sz w:val="24"/>
          <w:szCs w:val="24"/>
        </w:rPr>
      </w:pPr>
      <w:r w:rsidRPr="00B14822">
        <w:rPr>
          <w:rFonts w:ascii="宋体" w:eastAsia="宋体" w:hAnsi="宋体" w:cs="宋体" w:hint="eastAsia"/>
          <w:sz w:val="24"/>
          <w:szCs w:val="24"/>
          <w:u w:val="single"/>
        </w:rPr>
        <w:t>南通市烟草公司启东分公司</w:t>
      </w:r>
      <w:r w:rsidR="0063750C">
        <w:rPr>
          <w:rFonts w:ascii="宋体" w:eastAsia="宋体" w:hAnsi="宋体" w:cs="宋体" w:hint="eastAsia"/>
          <w:sz w:val="24"/>
          <w:szCs w:val="24"/>
        </w:rPr>
        <w:t>：</w:t>
      </w: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我公司</w:t>
      </w:r>
      <w:r>
        <w:rPr>
          <w:rFonts w:ascii="宋体" w:eastAsia="宋体" w:hAnsi="宋体" w:cs="宋体"/>
          <w:sz w:val="24"/>
          <w:szCs w:val="24"/>
          <w:u w:val="single"/>
        </w:rPr>
        <w:t xml:space="preserve">   投标供应商名称</w:t>
      </w:r>
      <w:r>
        <w:rPr>
          <w:rFonts w:ascii="宋体" w:eastAsia="宋体" w:hAnsi="宋体" w:cs="宋体" w:hint="eastAsia"/>
          <w:sz w:val="24"/>
          <w:szCs w:val="24"/>
        </w:rPr>
        <w:t>法定代表人</w:t>
      </w:r>
      <w:r>
        <w:rPr>
          <w:rFonts w:ascii="宋体" w:eastAsia="宋体" w:hAnsi="宋体" w:cs="宋体" w:hint="eastAsia"/>
          <w:sz w:val="24"/>
          <w:szCs w:val="24"/>
          <w:u w:val="single"/>
        </w:rPr>
        <w:t xml:space="preserve">     　　　   ，年龄     ，性别     ，职务         ，</w:t>
      </w:r>
      <w:r>
        <w:rPr>
          <w:rFonts w:ascii="宋体" w:eastAsia="宋体" w:hAnsi="宋体" w:cs="宋体" w:hint="eastAsia"/>
          <w:sz w:val="24"/>
          <w:szCs w:val="24"/>
        </w:rPr>
        <w:t>参加贵单位组织的（招标项目名称)的项目投标活动，全权代表我公司处理投标的有关事宜。</w:t>
      </w:r>
    </w:p>
    <w:p w:rsidR="00D027E9" w:rsidRDefault="00D027E9">
      <w:pPr>
        <w:snapToGrid w:val="0"/>
        <w:spacing w:line="520" w:lineRule="exact"/>
        <w:rPr>
          <w:rFonts w:ascii="宋体" w:eastAsia="宋体" w:hAnsi="宋体" w:cs="宋体"/>
          <w:sz w:val="24"/>
          <w:szCs w:val="24"/>
        </w:rPr>
      </w:pPr>
    </w:p>
    <w:p w:rsidR="00D027E9" w:rsidRDefault="0063750C" w:rsidP="0063750C">
      <w:pPr>
        <w:snapToGrid w:val="0"/>
        <w:spacing w:line="520" w:lineRule="exact"/>
        <w:ind w:firstLineChars="202" w:firstLine="485"/>
        <w:rPr>
          <w:rFonts w:ascii="宋体" w:eastAsia="宋体" w:hAnsi="宋体" w:cs="宋体"/>
          <w:sz w:val="24"/>
          <w:szCs w:val="24"/>
        </w:rPr>
      </w:pPr>
      <w:r>
        <w:rPr>
          <w:rFonts w:ascii="宋体" w:eastAsia="宋体" w:hAnsi="宋体" w:cs="宋体" w:hint="eastAsia"/>
          <w:sz w:val="24"/>
          <w:szCs w:val="24"/>
        </w:rPr>
        <w:t>附：法定代表人情况：</w:t>
      </w:r>
    </w:p>
    <w:p w:rsidR="00D027E9" w:rsidRDefault="0063750C" w:rsidP="0063750C">
      <w:pPr>
        <w:snapToGrid w:val="0"/>
        <w:spacing w:line="520" w:lineRule="exact"/>
        <w:ind w:firstLineChars="202" w:firstLine="485"/>
        <w:rPr>
          <w:rFonts w:ascii="宋体" w:eastAsia="宋体" w:hAnsi="宋体" w:cs="宋体"/>
          <w:sz w:val="24"/>
          <w:szCs w:val="24"/>
          <w:u w:val="single"/>
        </w:rPr>
      </w:pPr>
      <w:r>
        <w:rPr>
          <w:rFonts w:ascii="宋体" w:eastAsia="宋体" w:hAnsi="宋体" w:cs="宋体" w:hint="eastAsia"/>
          <w:sz w:val="24"/>
          <w:szCs w:val="24"/>
        </w:rPr>
        <w:t>姓名：性别：年龄：职务：</w:t>
      </w:r>
    </w:p>
    <w:p w:rsidR="00D027E9" w:rsidRDefault="0063750C" w:rsidP="0063750C">
      <w:pPr>
        <w:snapToGrid w:val="0"/>
        <w:spacing w:line="520" w:lineRule="exact"/>
        <w:ind w:firstLineChars="202" w:firstLine="485"/>
        <w:rPr>
          <w:rFonts w:ascii="宋体" w:eastAsia="宋体" w:hAnsi="宋体" w:cs="宋体"/>
          <w:sz w:val="24"/>
          <w:szCs w:val="24"/>
        </w:rPr>
      </w:pPr>
      <w:r>
        <w:rPr>
          <w:rFonts w:ascii="宋体" w:eastAsia="宋体" w:hAnsi="宋体" w:cs="宋体" w:hint="eastAsia"/>
          <w:sz w:val="24"/>
          <w:szCs w:val="24"/>
        </w:rPr>
        <w:t>身份证号码：</w:t>
      </w:r>
    </w:p>
    <w:p w:rsidR="00D027E9" w:rsidRDefault="0063750C" w:rsidP="0063750C">
      <w:pPr>
        <w:snapToGrid w:val="0"/>
        <w:spacing w:line="520" w:lineRule="exact"/>
        <w:ind w:firstLineChars="202" w:firstLine="485"/>
        <w:rPr>
          <w:rFonts w:ascii="宋体" w:eastAsia="宋体" w:hAnsi="宋体" w:cs="宋体"/>
          <w:sz w:val="24"/>
          <w:szCs w:val="24"/>
        </w:rPr>
      </w:pPr>
      <w:r>
        <w:rPr>
          <w:rFonts w:ascii="宋体" w:eastAsia="宋体" w:hAnsi="宋体" w:cs="宋体" w:hint="eastAsia"/>
          <w:sz w:val="24"/>
          <w:szCs w:val="24"/>
        </w:rPr>
        <w:t>手机：传真：</w:t>
      </w: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 </w:t>
      </w:r>
    </w:p>
    <w:p w:rsidR="00D027E9" w:rsidRDefault="00D027E9">
      <w:pPr>
        <w:snapToGrid w:val="0"/>
        <w:spacing w:line="520" w:lineRule="exact"/>
        <w:rPr>
          <w:rFonts w:ascii="宋体" w:eastAsia="宋体" w:hAnsi="宋体" w:cs="宋体"/>
          <w:sz w:val="24"/>
          <w:szCs w:val="24"/>
        </w:rPr>
      </w:pP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投标供应商名称（公章）                   法定代表人（签字或盖章）</w:t>
      </w:r>
    </w:p>
    <w:p w:rsidR="00D027E9" w:rsidRDefault="0063750C">
      <w:pPr>
        <w:snapToGrid w:val="0"/>
        <w:spacing w:line="520" w:lineRule="exact"/>
        <w:ind w:firstLineChars="500" w:firstLine="1200"/>
        <w:rPr>
          <w:rFonts w:ascii="宋体" w:eastAsia="宋体" w:hAnsi="宋体" w:cs="宋体"/>
          <w:sz w:val="24"/>
          <w:szCs w:val="24"/>
        </w:rPr>
      </w:pPr>
      <w:r>
        <w:rPr>
          <w:rFonts w:ascii="宋体" w:eastAsia="宋体" w:hAnsi="宋体" w:cs="宋体" w:hint="eastAsia"/>
          <w:sz w:val="24"/>
          <w:szCs w:val="24"/>
        </w:rPr>
        <w:t xml:space="preserve">年   月   日                      年   月    日  </w:t>
      </w:r>
    </w:p>
    <w:p w:rsidR="00D027E9" w:rsidRDefault="00D027E9">
      <w:pPr>
        <w:snapToGrid w:val="0"/>
        <w:spacing w:line="520" w:lineRule="exact"/>
        <w:rPr>
          <w:rFonts w:ascii="宋体" w:eastAsia="宋体" w:hAnsi="宋体" w:cs="宋体"/>
          <w:sz w:val="24"/>
          <w:szCs w:val="24"/>
        </w:rPr>
      </w:pP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法定代表人身份证复印件</w:t>
      </w:r>
    </w:p>
    <w:p w:rsidR="00D027E9" w:rsidRDefault="00D027E9">
      <w:pPr>
        <w:snapToGrid w:val="0"/>
        <w:spacing w:line="520" w:lineRule="exact"/>
        <w:rPr>
          <w:rFonts w:ascii="宋体" w:eastAsia="宋体" w:hAnsi="宋体" w:cs="宋体"/>
          <w:sz w:val="24"/>
          <w:szCs w:val="24"/>
        </w:rPr>
      </w:pPr>
    </w:p>
    <w:p w:rsidR="00D027E9" w:rsidRDefault="0063750C">
      <w:pPr>
        <w:snapToGrid w:val="0"/>
        <w:spacing w:line="520" w:lineRule="exact"/>
        <w:ind w:firstLineChars="950" w:firstLine="2280"/>
        <w:rPr>
          <w:rFonts w:ascii="宋体" w:eastAsia="宋体" w:hAnsi="宋体" w:cs="宋体"/>
          <w:sz w:val="24"/>
          <w:szCs w:val="24"/>
        </w:rPr>
      </w:pPr>
      <w:r>
        <w:rPr>
          <w:rFonts w:ascii="宋体" w:eastAsia="宋体" w:hAnsi="宋体" w:cs="宋体" w:hint="eastAsia"/>
          <w:sz w:val="24"/>
          <w:szCs w:val="24"/>
        </w:rPr>
        <w:t>（粘贴此处）</w:t>
      </w:r>
    </w:p>
    <w:p w:rsidR="00D027E9" w:rsidRDefault="00D027E9">
      <w:pPr>
        <w:snapToGrid w:val="0"/>
        <w:spacing w:line="520" w:lineRule="exact"/>
        <w:ind w:firstLineChars="950" w:firstLine="2280"/>
        <w:rPr>
          <w:rFonts w:ascii="宋体" w:eastAsia="宋体" w:hAnsi="宋体" w:cs="宋体"/>
          <w:sz w:val="24"/>
          <w:szCs w:val="24"/>
        </w:rPr>
      </w:pPr>
    </w:p>
    <w:p w:rsidR="00D027E9" w:rsidRDefault="00D027E9">
      <w:pPr>
        <w:snapToGrid w:val="0"/>
        <w:spacing w:line="520" w:lineRule="exact"/>
        <w:rPr>
          <w:rFonts w:ascii="宋体" w:eastAsia="宋体" w:hAnsi="宋体" w:cs="宋体"/>
          <w:b/>
          <w:bCs/>
          <w:sz w:val="24"/>
          <w:szCs w:val="24"/>
        </w:rPr>
      </w:pP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注:如为法定代表人参加投标时，须将身份证原件带至开标现场备查。</w:t>
      </w:r>
    </w:p>
    <w:p w:rsidR="00D027E9" w:rsidRDefault="0063750C">
      <w:pPr>
        <w:snapToGrid w:val="0"/>
        <w:spacing w:line="520" w:lineRule="exact"/>
        <w:jc w:val="center"/>
        <w:outlineLvl w:val="4"/>
        <w:rPr>
          <w:rFonts w:ascii="宋体" w:eastAsia="宋体" w:hAnsi="宋体" w:cs="宋体"/>
          <w:b/>
          <w:bCs/>
          <w:sz w:val="28"/>
          <w:szCs w:val="28"/>
        </w:rPr>
      </w:pPr>
      <w:r>
        <w:rPr>
          <w:rFonts w:ascii="宋体" w:eastAsia="宋体" w:hAnsi="宋体" w:cs="宋体" w:hint="eastAsia"/>
          <w:b/>
          <w:bCs/>
          <w:sz w:val="28"/>
          <w:szCs w:val="28"/>
        </w:rPr>
        <w:br w:type="page"/>
        <w:t>2、授权委托书</w:t>
      </w:r>
    </w:p>
    <w:p w:rsidR="00D027E9" w:rsidRDefault="0063750C">
      <w:pPr>
        <w:snapToGrid w:val="0"/>
        <w:spacing w:line="520" w:lineRule="exact"/>
        <w:jc w:val="center"/>
        <w:rPr>
          <w:rFonts w:ascii="宋体" w:eastAsia="宋体" w:hAnsi="宋体" w:cs="宋体"/>
          <w:sz w:val="24"/>
          <w:szCs w:val="24"/>
          <w:u w:val="single"/>
        </w:rPr>
      </w:pPr>
      <w:r>
        <w:rPr>
          <w:rFonts w:ascii="宋体" w:eastAsia="宋体" w:hAnsi="宋体" w:cs="宋体" w:hint="eastAsia"/>
          <w:sz w:val="24"/>
          <w:szCs w:val="24"/>
          <w:u w:val="single"/>
        </w:rPr>
        <w:t>（被授权人参加投标时，须出示此证明）</w:t>
      </w:r>
    </w:p>
    <w:p w:rsidR="00D027E9" w:rsidRDefault="00B14822">
      <w:pPr>
        <w:snapToGrid w:val="0"/>
        <w:spacing w:line="520" w:lineRule="exact"/>
        <w:rPr>
          <w:rFonts w:ascii="宋体" w:eastAsia="宋体" w:hAnsi="宋体" w:cs="宋体"/>
          <w:sz w:val="24"/>
          <w:szCs w:val="24"/>
        </w:rPr>
      </w:pPr>
      <w:r w:rsidRPr="00B14822">
        <w:rPr>
          <w:rFonts w:ascii="宋体" w:eastAsia="宋体" w:hAnsi="宋体" w:cs="宋体" w:hint="eastAsia"/>
          <w:sz w:val="24"/>
          <w:szCs w:val="24"/>
          <w:u w:val="single"/>
        </w:rPr>
        <w:t>南通市烟草公司启东分公司</w:t>
      </w:r>
      <w:r w:rsidR="0063750C">
        <w:rPr>
          <w:rFonts w:ascii="宋体" w:eastAsia="宋体" w:hAnsi="宋体" w:cs="宋体" w:hint="eastAsia"/>
          <w:sz w:val="24"/>
          <w:szCs w:val="24"/>
        </w:rPr>
        <w:t>：</w:t>
      </w:r>
    </w:p>
    <w:p w:rsidR="00D027E9" w:rsidRDefault="0063750C">
      <w:pPr>
        <w:snapToGrid w:val="0"/>
        <w:spacing w:line="520" w:lineRule="exact"/>
        <w:ind w:left="1" w:firstLineChars="200" w:firstLine="480"/>
        <w:rPr>
          <w:rFonts w:ascii="宋体" w:eastAsia="宋体" w:hAnsi="宋体" w:cs="宋体"/>
          <w:sz w:val="24"/>
          <w:szCs w:val="24"/>
        </w:rPr>
      </w:pPr>
      <w:r>
        <w:rPr>
          <w:rFonts w:ascii="宋体" w:eastAsia="宋体" w:hAnsi="宋体" w:cs="宋体" w:hint="eastAsia"/>
          <w:sz w:val="24"/>
          <w:szCs w:val="24"/>
        </w:rPr>
        <w:t>本人（姓名）系（投标供应商）的法定代表人，现授权</w:t>
      </w:r>
      <w:r>
        <w:rPr>
          <w:rFonts w:ascii="宋体" w:eastAsia="宋体" w:hAnsi="宋体" w:cs="宋体" w:hint="eastAsia"/>
          <w:sz w:val="24"/>
          <w:szCs w:val="24"/>
          <w:u w:val="single"/>
        </w:rPr>
        <w:t xml:space="preserve">               （</w:t>
      </w:r>
      <w:r>
        <w:rPr>
          <w:rFonts w:ascii="宋体" w:eastAsia="宋体" w:hAnsi="宋体" w:cs="宋体" w:hint="eastAsia"/>
          <w:sz w:val="24"/>
          <w:szCs w:val="24"/>
        </w:rPr>
        <w:t>被授权人的姓名）代表我公司参加（招标项目名称)项目的投标活动，全权处理一切与该项目投标有关的事务。其在办理上述事宜过程中所签署的所有文件我公司均予以承认。</w:t>
      </w:r>
    </w:p>
    <w:p w:rsidR="00D027E9" w:rsidRDefault="0063750C">
      <w:pPr>
        <w:snapToGrid w:val="0"/>
        <w:spacing w:line="520" w:lineRule="exact"/>
        <w:ind w:left="1" w:firstLineChars="200" w:firstLine="480"/>
        <w:rPr>
          <w:rFonts w:ascii="宋体" w:eastAsia="宋体" w:hAnsi="宋体" w:cs="宋体"/>
          <w:sz w:val="24"/>
          <w:szCs w:val="24"/>
        </w:rPr>
      </w:pPr>
      <w:r>
        <w:rPr>
          <w:rFonts w:ascii="宋体" w:eastAsia="宋体" w:hAnsi="宋体" w:cs="宋体" w:hint="eastAsia"/>
          <w:sz w:val="24"/>
          <w:szCs w:val="24"/>
        </w:rPr>
        <w:t>被授权人无转委托权。特此委托。</w:t>
      </w:r>
    </w:p>
    <w:p w:rsidR="00D027E9" w:rsidRDefault="00D027E9">
      <w:pPr>
        <w:snapToGrid w:val="0"/>
        <w:spacing w:line="520" w:lineRule="exact"/>
        <w:rPr>
          <w:rFonts w:ascii="宋体" w:eastAsia="宋体" w:hAnsi="宋体" w:cs="宋体"/>
          <w:sz w:val="24"/>
          <w:szCs w:val="24"/>
        </w:rPr>
      </w:pP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附：被授权人情况：</w:t>
      </w:r>
    </w:p>
    <w:p w:rsidR="00D027E9" w:rsidRDefault="0063750C">
      <w:pPr>
        <w:snapToGrid w:val="0"/>
        <w:spacing w:line="520" w:lineRule="exact"/>
        <w:rPr>
          <w:rFonts w:ascii="宋体" w:eastAsia="宋体" w:hAnsi="宋体" w:cs="宋体"/>
          <w:sz w:val="24"/>
          <w:szCs w:val="24"/>
          <w:u w:val="single"/>
        </w:rPr>
      </w:pPr>
      <w:r>
        <w:rPr>
          <w:rFonts w:ascii="宋体" w:eastAsia="宋体" w:hAnsi="宋体" w:cs="宋体" w:hint="eastAsia"/>
          <w:sz w:val="24"/>
          <w:szCs w:val="24"/>
        </w:rPr>
        <w:t>姓名：性别：年龄：职务：</w:t>
      </w: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身份证号码：</w:t>
      </w: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手机：传真：</w:t>
      </w: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 </w:t>
      </w:r>
    </w:p>
    <w:p w:rsidR="00D027E9" w:rsidRDefault="0063750C">
      <w:pPr>
        <w:snapToGrid w:val="0"/>
        <w:spacing w:line="520" w:lineRule="exact"/>
        <w:rPr>
          <w:rFonts w:ascii="宋体" w:eastAsia="宋体" w:hAnsi="宋体" w:cs="宋体"/>
          <w:sz w:val="24"/>
          <w:szCs w:val="24"/>
        </w:rPr>
      </w:pPr>
      <w:r>
        <w:rPr>
          <w:rFonts w:ascii="宋体" w:eastAsia="宋体" w:hAnsi="宋体" w:cs="宋体" w:hint="eastAsia"/>
          <w:sz w:val="24"/>
          <w:szCs w:val="24"/>
        </w:rPr>
        <w:t>投标供应商名称（公章）                      法定代表人（签字或盖章）</w:t>
      </w:r>
    </w:p>
    <w:p w:rsidR="00D027E9" w:rsidRDefault="0063750C">
      <w:pPr>
        <w:snapToGrid w:val="0"/>
        <w:spacing w:line="520" w:lineRule="exact"/>
        <w:ind w:firstLineChars="500" w:firstLine="1200"/>
        <w:rPr>
          <w:rFonts w:ascii="宋体" w:eastAsia="宋体" w:hAnsi="宋体" w:cs="宋体"/>
          <w:sz w:val="24"/>
          <w:szCs w:val="24"/>
        </w:rPr>
      </w:pPr>
      <w:r>
        <w:rPr>
          <w:rFonts w:ascii="宋体" w:eastAsia="宋体" w:hAnsi="宋体" w:cs="宋体" w:hint="eastAsia"/>
          <w:sz w:val="24"/>
          <w:szCs w:val="24"/>
        </w:rPr>
        <w:t>年   月   日                        年   月   日</w:t>
      </w:r>
    </w:p>
    <w:p w:rsidR="00D027E9" w:rsidRDefault="00D027E9">
      <w:pPr>
        <w:snapToGrid w:val="0"/>
        <w:spacing w:line="520" w:lineRule="exact"/>
        <w:rPr>
          <w:rFonts w:ascii="宋体" w:eastAsia="宋体" w:hAnsi="宋体" w:cs="宋体"/>
          <w:sz w:val="24"/>
          <w:szCs w:val="24"/>
        </w:rPr>
      </w:pPr>
    </w:p>
    <w:p w:rsidR="00D027E9" w:rsidRDefault="0063750C">
      <w:pPr>
        <w:adjustRightInd w:val="0"/>
        <w:snapToGrid w:val="0"/>
        <w:spacing w:line="240" w:lineRule="atLeast"/>
        <w:jc w:val="center"/>
        <w:rPr>
          <w:rFonts w:ascii="宋体" w:eastAsia="宋体" w:hAnsi="宋体" w:cs="宋体"/>
          <w:sz w:val="24"/>
          <w:szCs w:val="24"/>
        </w:rPr>
      </w:pPr>
      <w:r>
        <w:rPr>
          <w:rFonts w:ascii="宋体" w:eastAsia="宋体" w:hAnsi="宋体" w:cs="宋体" w:hint="eastAsia"/>
          <w:sz w:val="24"/>
          <w:szCs w:val="24"/>
        </w:rPr>
        <w:t>法定代表人身份证复印件</w:t>
      </w:r>
    </w:p>
    <w:p w:rsidR="00D027E9" w:rsidRDefault="00D027E9">
      <w:pPr>
        <w:adjustRightInd w:val="0"/>
        <w:snapToGrid w:val="0"/>
        <w:spacing w:line="240" w:lineRule="atLeast"/>
        <w:jc w:val="center"/>
        <w:rPr>
          <w:rFonts w:ascii="宋体" w:eastAsia="宋体" w:hAnsi="宋体" w:cs="宋体"/>
          <w:sz w:val="24"/>
          <w:szCs w:val="24"/>
        </w:rPr>
      </w:pPr>
    </w:p>
    <w:p w:rsidR="00D027E9" w:rsidRDefault="0063750C">
      <w:pPr>
        <w:adjustRightInd w:val="0"/>
        <w:snapToGrid w:val="0"/>
        <w:spacing w:line="240" w:lineRule="atLeast"/>
        <w:jc w:val="center"/>
        <w:rPr>
          <w:rFonts w:ascii="宋体" w:eastAsia="宋体" w:hAnsi="宋体" w:cs="宋体"/>
          <w:sz w:val="24"/>
          <w:szCs w:val="24"/>
        </w:rPr>
      </w:pPr>
      <w:r>
        <w:rPr>
          <w:rFonts w:ascii="宋体" w:eastAsia="宋体" w:hAnsi="宋体" w:cs="宋体" w:hint="eastAsia"/>
          <w:sz w:val="24"/>
          <w:szCs w:val="24"/>
        </w:rPr>
        <w:t>（粘贴此处）</w:t>
      </w:r>
    </w:p>
    <w:p w:rsidR="00D027E9" w:rsidRDefault="00D027E9">
      <w:pPr>
        <w:adjustRightInd w:val="0"/>
        <w:snapToGrid w:val="0"/>
        <w:spacing w:line="240" w:lineRule="atLeast"/>
        <w:jc w:val="center"/>
        <w:rPr>
          <w:rFonts w:ascii="宋体" w:eastAsia="宋体" w:hAnsi="宋体" w:cs="宋体"/>
          <w:sz w:val="24"/>
          <w:szCs w:val="24"/>
        </w:rPr>
      </w:pPr>
    </w:p>
    <w:p w:rsidR="00D027E9" w:rsidRDefault="00D027E9">
      <w:pPr>
        <w:adjustRightInd w:val="0"/>
        <w:snapToGrid w:val="0"/>
        <w:spacing w:line="240" w:lineRule="atLeast"/>
        <w:jc w:val="center"/>
        <w:rPr>
          <w:rFonts w:ascii="宋体" w:eastAsia="宋体" w:hAnsi="宋体" w:cs="宋体"/>
          <w:sz w:val="24"/>
          <w:szCs w:val="24"/>
        </w:rPr>
      </w:pPr>
    </w:p>
    <w:p w:rsidR="00D027E9" w:rsidRDefault="0063750C">
      <w:pPr>
        <w:adjustRightInd w:val="0"/>
        <w:snapToGrid w:val="0"/>
        <w:spacing w:line="240" w:lineRule="atLeast"/>
        <w:jc w:val="center"/>
        <w:rPr>
          <w:rFonts w:ascii="宋体" w:eastAsia="宋体" w:hAnsi="宋体" w:cs="宋体"/>
          <w:sz w:val="24"/>
          <w:szCs w:val="24"/>
        </w:rPr>
      </w:pPr>
      <w:r>
        <w:rPr>
          <w:rFonts w:ascii="宋体" w:eastAsia="宋体" w:hAnsi="宋体" w:cs="宋体" w:hint="eastAsia"/>
          <w:sz w:val="24"/>
          <w:szCs w:val="24"/>
        </w:rPr>
        <w:t>被授权人身份证复印件</w:t>
      </w:r>
    </w:p>
    <w:p w:rsidR="00D027E9" w:rsidRDefault="00D027E9">
      <w:pPr>
        <w:adjustRightInd w:val="0"/>
        <w:snapToGrid w:val="0"/>
        <w:spacing w:line="240" w:lineRule="atLeast"/>
        <w:jc w:val="center"/>
        <w:rPr>
          <w:rFonts w:ascii="宋体" w:eastAsia="宋体" w:hAnsi="宋体" w:cs="宋体"/>
          <w:sz w:val="24"/>
          <w:szCs w:val="24"/>
        </w:rPr>
      </w:pPr>
    </w:p>
    <w:p w:rsidR="00D027E9" w:rsidRDefault="0063750C">
      <w:pPr>
        <w:adjustRightInd w:val="0"/>
        <w:snapToGrid w:val="0"/>
        <w:spacing w:line="240" w:lineRule="atLeast"/>
        <w:jc w:val="center"/>
        <w:rPr>
          <w:rFonts w:ascii="宋体" w:eastAsia="宋体" w:hAnsi="宋体" w:cs="宋体"/>
          <w:sz w:val="24"/>
          <w:szCs w:val="24"/>
        </w:rPr>
      </w:pPr>
      <w:r>
        <w:rPr>
          <w:rFonts w:ascii="宋体" w:eastAsia="宋体" w:hAnsi="宋体" w:cs="宋体" w:hint="eastAsia"/>
          <w:sz w:val="24"/>
          <w:szCs w:val="24"/>
        </w:rPr>
        <w:t>（粘贴此处）</w:t>
      </w:r>
    </w:p>
    <w:p w:rsidR="00D027E9" w:rsidRDefault="00D027E9">
      <w:pPr>
        <w:snapToGrid w:val="0"/>
        <w:spacing w:line="520" w:lineRule="exact"/>
        <w:ind w:firstLineChars="200" w:firstLine="482"/>
        <w:rPr>
          <w:rFonts w:ascii="宋体" w:eastAsia="宋体" w:hAnsi="宋体" w:cs="宋体"/>
          <w:b/>
          <w:bCs/>
          <w:sz w:val="24"/>
          <w:szCs w:val="24"/>
        </w:rPr>
      </w:pPr>
    </w:p>
    <w:p w:rsidR="00D027E9" w:rsidRDefault="0063750C">
      <w:pPr>
        <w:snapToGrid w:val="0"/>
        <w:spacing w:line="520" w:lineRule="exact"/>
        <w:ind w:firstLineChars="200" w:firstLine="480"/>
        <w:rPr>
          <w:rFonts w:ascii="宋体" w:eastAsia="宋体" w:hAnsi="宋体" w:cs="宋体"/>
          <w:sz w:val="24"/>
          <w:szCs w:val="24"/>
        </w:rPr>
      </w:pPr>
      <w:r>
        <w:rPr>
          <w:rFonts w:ascii="宋体" w:eastAsia="宋体" w:hAnsi="宋体" w:cs="宋体" w:hint="eastAsia"/>
          <w:sz w:val="24"/>
          <w:szCs w:val="24"/>
        </w:rPr>
        <w:t>注:如为被授权人参加投标时，须将身份证原件带至开标现场备查。</w:t>
      </w:r>
    </w:p>
    <w:p w:rsidR="00D027E9" w:rsidRDefault="0063750C" w:rsidP="00FC2B70">
      <w:pPr>
        <w:snapToGrid w:val="0"/>
        <w:spacing w:beforeLines="150" w:afterLines="50" w:line="420" w:lineRule="exact"/>
        <w:jc w:val="center"/>
        <w:outlineLvl w:val="4"/>
        <w:rPr>
          <w:rFonts w:ascii="宋体" w:eastAsia="宋体" w:hAnsi="宋体" w:cs="宋体"/>
          <w:b/>
          <w:bCs/>
          <w:sz w:val="28"/>
          <w:szCs w:val="28"/>
        </w:rPr>
      </w:pPr>
      <w:r>
        <w:rPr>
          <w:rFonts w:ascii="宋体" w:eastAsia="宋体" w:hAnsi="宋体" w:cs="宋体" w:hint="eastAsia"/>
          <w:b/>
          <w:bCs/>
          <w:sz w:val="28"/>
          <w:szCs w:val="28"/>
        </w:rPr>
        <w:br w:type="page"/>
        <w:t>3、无重大违法记录声明</w:t>
      </w:r>
    </w:p>
    <w:p w:rsidR="00D027E9" w:rsidRDefault="00B14822">
      <w:pPr>
        <w:snapToGrid w:val="0"/>
        <w:spacing w:line="360" w:lineRule="auto"/>
        <w:rPr>
          <w:rFonts w:ascii="宋体" w:eastAsia="宋体" w:hAnsi="宋体" w:cs="宋体"/>
          <w:bCs/>
          <w:sz w:val="24"/>
          <w:szCs w:val="24"/>
        </w:rPr>
      </w:pPr>
      <w:r w:rsidRPr="00B14822">
        <w:rPr>
          <w:rFonts w:ascii="宋体" w:eastAsia="宋体" w:hAnsi="宋体" w:cs="宋体" w:hint="eastAsia"/>
          <w:szCs w:val="24"/>
          <w:u w:val="single"/>
        </w:rPr>
        <w:t>南通市烟草公司启东分公司</w:t>
      </w:r>
      <w:r w:rsidR="0063750C">
        <w:rPr>
          <w:rFonts w:ascii="宋体" w:eastAsia="宋体" w:hAnsi="宋体" w:cs="宋体" w:hint="eastAsia"/>
          <w:bCs/>
          <w:sz w:val="24"/>
          <w:szCs w:val="24"/>
        </w:rPr>
        <w:t>：</w:t>
      </w:r>
    </w:p>
    <w:p w:rsidR="00D027E9" w:rsidRDefault="0063750C">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我单位（供应商名称）郑重声明：</w:t>
      </w:r>
    </w:p>
    <w:p w:rsidR="00D027E9" w:rsidRDefault="0063750C">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参加政府采购活动前3年内在经营活动中（在下划线上如实填写：有或没有）重大违法记录。</w:t>
      </w:r>
    </w:p>
    <w:p w:rsidR="00D027E9" w:rsidRDefault="0063750C">
      <w:pPr>
        <w:spacing w:line="360" w:lineRule="auto"/>
        <w:ind w:firstLine="480"/>
        <w:rPr>
          <w:rFonts w:ascii="宋体" w:eastAsia="宋体" w:hAnsi="宋体" w:cs="宋体"/>
          <w:color w:val="000000"/>
          <w:sz w:val="24"/>
          <w:szCs w:val="24"/>
        </w:rPr>
      </w:pPr>
      <w:r>
        <w:rPr>
          <w:rFonts w:ascii="宋体" w:eastAsia="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D027E9" w:rsidRDefault="0063750C">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声明人：（公章）</w:t>
      </w:r>
    </w:p>
    <w:p w:rsidR="00D027E9" w:rsidRDefault="0063750C">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                                                  年     月    日</w:t>
      </w:r>
    </w:p>
    <w:p w:rsidR="00D027E9" w:rsidRDefault="0063750C">
      <w:pPr>
        <w:snapToGrid w:val="0"/>
        <w:spacing w:line="520" w:lineRule="exact"/>
        <w:jc w:val="center"/>
        <w:outlineLvl w:val="4"/>
        <w:rPr>
          <w:rFonts w:ascii="宋体" w:eastAsia="宋体" w:hAnsi="宋体" w:cs="宋体"/>
          <w:b/>
          <w:bCs/>
          <w:sz w:val="28"/>
          <w:szCs w:val="28"/>
        </w:rPr>
      </w:pPr>
      <w:r>
        <w:rPr>
          <w:rFonts w:ascii="宋体" w:eastAsia="宋体" w:hAnsi="宋体" w:cs="宋体" w:hint="eastAsia"/>
          <w:b/>
          <w:bCs/>
          <w:sz w:val="28"/>
          <w:szCs w:val="28"/>
        </w:rPr>
        <w:br w:type="page"/>
      </w:r>
    </w:p>
    <w:p w:rsidR="00D027E9" w:rsidRDefault="0063750C">
      <w:pPr>
        <w:snapToGrid w:val="0"/>
        <w:spacing w:line="520" w:lineRule="exact"/>
        <w:jc w:val="center"/>
        <w:outlineLvl w:val="4"/>
        <w:rPr>
          <w:rFonts w:ascii="宋体" w:eastAsia="宋体" w:hAnsi="宋体" w:cs="宋体"/>
          <w:b/>
          <w:bCs/>
          <w:sz w:val="28"/>
          <w:szCs w:val="28"/>
        </w:rPr>
      </w:pPr>
      <w:r>
        <w:rPr>
          <w:rFonts w:ascii="宋体" w:eastAsia="宋体" w:hAnsi="宋体" w:cs="宋体" w:hint="eastAsia"/>
          <w:b/>
          <w:bCs/>
          <w:sz w:val="28"/>
          <w:szCs w:val="28"/>
        </w:rPr>
        <w:t>4、关于资格文件的声明函</w:t>
      </w:r>
    </w:p>
    <w:p w:rsidR="00D027E9" w:rsidRDefault="00D027E9">
      <w:pPr>
        <w:pStyle w:val="a5"/>
        <w:overflowPunct w:val="0"/>
        <w:spacing w:line="520" w:lineRule="exact"/>
        <w:jc w:val="center"/>
        <w:rPr>
          <w:rFonts w:ascii="宋体" w:eastAsia="宋体" w:hAnsi="宋体" w:cs="宋体"/>
          <w:sz w:val="28"/>
          <w:szCs w:val="28"/>
        </w:rPr>
      </w:pPr>
    </w:p>
    <w:p w:rsidR="00D027E9" w:rsidRDefault="00B14822">
      <w:pPr>
        <w:pStyle w:val="a5"/>
        <w:overflowPunct w:val="0"/>
        <w:spacing w:line="520" w:lineRule="exact"/>
        <w:ind w:firstLine="0"/>
        <w:rPr>
          <w:rFonts w:ascii="宋体" w:eastAsia="宋体" w:hAnsi="宋体" w:cs="宋体"/>
          <w:szCs w:val="24"/>
        </w:rPr>
      </w:pPr>
      <w:r w:rsidRPr="00B14822">
        <w:rPr>
          <w:rFonts w:ascii="宋体" w:eastAsia="宋体" w:hAnsi="宋体" w:cs="宋体" w:hint="eastAsia"/>
          <w:szCs w:val="24"/>
          <w:u w:val="single"/>
        </w:rPr>
        <w:t>南通市烟草公司启东分公司</w:t>
      </w:r>
      <w:r w:rsidR="0063750C">
        <w:rPr>
          <w:rFonts w:ascii="宋体" w:eastAsia="宋体" w:hAnsi="宋体" w:cs="宋体" w:hint="eastAsia"/>
          <w:szCs w:val="24"/>
        </w:rPr>
        <w:t>：</w:t>
      </w:r>
    </w:p>
    <w:p w:rsidR="00D027E9" w:rsidRDefault="0063750C">
      <w:pPr>
        <w:pStyle w:val="a5"/>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招标项目名称)招标活动进行投标。本公司所提交的投标文件中所有关于投标资格的文件、证明和陈述均是真实的、准确的。若与真实情况不符，本公司愿意承担由此而产生的一切后果。</w:t>
      </w:r>
    </w:p>
    <w:p w:rsidR="00D027E9" w:rsidRDefault="00D027E9">
      <w:pPr>
        <w:pStyle w:val="a5"/>
        <w:overflowPunct w:val="0"/>
        <w:spacing w:line="520" w:lineRule="exact"/>
        <w:rPr>
          <w:rFonts w:ascii="宋体" w:eastAsia="宋体" w:hAnsi="宋体" w:cs="宋体"/>
          <w:szCs w:val="24"/>
        </w:rPr>
      </w:pPr>
    </w:p>
    <w:p w:rsidR="00D027E9" w:rsidRDefault="00D027E9">
      <w:pPr>
        <w:pStyle w:val="a5"/>
        <w:overflowPunct w:val="0"/>
        <w:spacing w:line="520" w:lineRule="exact"/>
        <w:rPr>
          <w:rFonts w:ascii="宋体" w:eastAsia="宋体" w:hAnsi="宋体" w:cs="宋体"/>
          <w:szCs w:val="24"/>
        </w:rPr>
      </w:pPr>
    </w:p>
    <w:p w:rsidR="00D027E9" w:rsidRDefault="00D027E9">
      <w:pPr>
        <w:pStyle w:val="a5"/>
        <w:overflowPunct w:val="0"/>
        <w:spacing w:line="520" w:lineRule="exact"/>
        <w:rPr>
          <w:rFonts w:ascii="宋体" w:eastAsia="宋体" w:hAnsi="宋体" w:cs="宋体"/>
          <w:szCs w:val="24"/>
        </w:rPr>
      </w:pPr>
    </w:p>
    <w:p w:rsidR="00D027E9" w:rsidRDefault="0063750C">
      <w:pPr>
        <w:pStyle w:val="a5"/>
        <w:overflowPunct w:val="0"/>
        <w:spacing w:line="520" w:lineRule="exact"/>
        <w:rPr>
          <w:rFonts w:ascii="宋体" w:eastAsia="宋体" w:hAnsi="宋体" w:cs="宋体"/>
          <w:szCs w:val="24"/>
        </w:rPr>
      </w:pP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（投标供应商）法定代表人（签字或盖章）：</w:t>
      </w:r>
    </w:p>
    <w:p w:rsidR="00D027E9" w:rsidRDefault="00D027E9">
      <w:pPr>
        <w:pStyle w:val="a5"/>
        <w:overflowPunct w:val="0"/>
        <w:spacing w:line="520" w:lineRule="exact"/>
        <w:ind w:left="1700" w:firstLine="425"/>
        <w:rPr>
          <w:rFonts w:ascii="宋体" w:eastAsia="宋体" w:hAnsi="宋体" w:cs="宋体"/>
          <w:szCs w:val="24"/>
        </w:rPr>
      </w:pPr>
    </w:p>
    <w:p w:rsidR="00D027E9" w:rsidRDefault="0063750C">
      <w:pPr>
        <w:pStyle w:val="a5"/>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（投标供应商）公章：</w:t>
      </w:r>
    </w:p>
    <w:p w:rsidR="00D027E9" w:rsidRDefault="00D027E9">
      <w:pPr>
        <w:pStyle w:val="a5"/>
        <w:overflowPunct w:val="0"/>
        <w:spacing w:line="520" w:lineRule="exact"/>
        <w:rPr>
          <w:rFonts w:ascii="宋体" w:eastAsia="宋体" w:hAnsi="宋体" w:cs="宋体"/>
          <w:szCs w:val="24"/>
        </w:rPr>
      </w:pPr>
    </w:p>
    <w:p w:rsidR="00D027E9" w:rsidRDefault="0063750C">
      <w:pPr>
        <w:pStyle w:val="a5"/>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D027E9" w:rsidRDefault="0063750C">
      <w:pPr>
        <w:snapToGrid w:val="0"/>
        <w:spacing w:line="520" w:lineRule="exact"/>
        <w:outlineLvl w:val="2"/>
        <w:rPr>
          <w:rFonts w:ascii="宋体" w:eastAsia="宋体" w:hAnsi="宋体" w:cs="宋体"/>
          <w:b/>
          <w:bCs/>
          <w:sz w:val="28"/>
          <w:szCs w:val="28"/>
        </w:rPr>
      </w:pPr>
      <w:r>
        <w:rPr>
          <w:rFonts w:ascii="宋体" w:eastAsia="宋体" w:hAnsi="宋体" w:cs="宋体" w:hint="eastAsia"/>
          <w:b/>
          <w:bCs/>
          <w:sz w:val="28"/>
          <w:szCs w:val="28"/>
        </w:rPr>
        <w:br w:type="page"/>
        <w:t>B技术标（单独密封）</w:t>
      </w:r>
    </w:p>
    <w:p w:rsidR="00D027E9" w:rsidRDefault="0063750C">
      <w:pPr>
        <w:snapToGrid w:val="0"/>
        <w:spacing w:line="520" w:lineRule="exact"/>
        <w:jc w:val="center"/>
        <w:outlineLvl w:val="3"/>
        <w:rPr>
          <w:rFonts w:ascii="宋体" w:eastAsia="宋体" w:hAnsi="宋体" w:cs="宋体"/>
          <w:b/>
          <w:bCs/>
          <w:sz w:val="28"/>
          <w:szCs w:val="28"/>
        </w:rPr>
      </w:pPr>
      <w:r>
        <w:rPr>
          <w:rFonts w:ascii="宋体" w:eastAsia="宋体" w:hAnsi="宋体" w:cs="宋体" w:hint="eastAsia"/>
          <w:b/>
          <w:bCs/>
          <w:sz w:val="28"/>
          <w:szCs w:val="28"/>
        </w:rPr>
        <w:t>1、投标响应函（</w:t>
      </w:r>
      <w:r>
        <w:rPr>
          <w:rFonts w:ascii="宋体" w:eastAsia="宋体" w:hAnsi="宋体" w:cs="宋体" w:hint="eastAsia"/>
          <w:b/>
          <w:bCs/>
          <w:sz w:val="28"/>
          <w:szCs w:val="28"/>
          <w:u w:val="single"/>
        </w:rPr>
        <w:t>格式不得变动</w:t>
      </w:r>
      <w:r>
        <w:rPr>
          <w:rFonts w:ascii="宋体" w:eastAsia="宋体" w:hAnsi="宋体" w:cs="宋体" w:hint="eastAsia"/>
          <w:b/>
          <w:bCs/>
          <w:sz w:val="28"/>
          <w:szCs w:val="28"/>
        </w:rPr>
        <w:t>）</w:t>
      </w:r>
    </w:p>
    <w:p w:rsidR="00D027E9" w:rsidRDefault="00B14822">
      <w:pPr>
        <w:pStyle w:val="a5"/>
        <w:overflowPunct w:val="0"/>
        <w:spacing w:line="440" w:lineRule="exact"/>
        <w:ind w:firstLine="0"/>
        <w:rPr>
          <w:rFonts w:ascii="宋体" w:eastAsia="宋体" w:hAnsi="宋体" w:cs="宋体"/>
          <w:szCs w:val="24"/>
        </w:rPr>
      </w:pPr>
      <w:r w:rsidRPr="00B14822">
        <w:rPr>
          <w:rFonts w:ascii="宋体" w:eastAsia="宋体" w:hAnsi="宋体" w:cs="宋体" w:hint="eastAsia"/>
          <w:szCs w:val="24"/>
          <w:u w:val="single"/>
        </w:rPr>
        <w:t>南通市烟草公司启东分公司</w:t>
      </w:r>
      <w:r w:rsidR="0063750C">
        <w:rPr>
          <w:rFonts w:ascii="宋体" w:eastAsia="宋体" w:hAnsi="宋体" w:cs="宋体" w:hint="eastAsia"/>
          <w:szCs w:val="24"/>
        </w:rPr>
        <w:t>：</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依据贵单位（招标项目名称)项目公开招标采购的邀请，我方授权（姓名）（职务）为全权代表参加该项目的投标工作，全权处理本次投标的有关事宜。同时，我公司声明如下：</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我方愿意按照招标文件的一切要求，提供完成该项目的全部内容，我方的投标报价包含所有产品材料费、加工制作费、安装调试、运输到指定地点的装运费用（含装卸力资）、相关安装辅助材料费、前期装置拆除费、后期相关的改造装修费、成品保护费、检测验收费、技术支持与培训、税费、售后服务与维保及相关劳务支出等工作所发生的全部费用以及企业利润、税金和政策性文件规定及合同包含的所有风险、责任等各项应有费用。即招标标的物交付使用前的所有费用以及免保期内的服务费用等包含响应招标文件采购要求的所有费用。</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2、我方已经详细审查了全部招标文件，我方已完全清晰理解招标文件的要求，不存在任何含糊不清和误解之处，同意放弃对这些文件所提出的异议和质疑的权利。</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3、我方愿意提供采购人在招标文件中要求的所有资料。</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4、我方承诺在本次招标响应中提供的一切文件，无论是原件还是复印件均真实有效，绝无任何虚假、伪造和夸大的成份。否则，愿承担相应的后果和法律责任。</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5、我方尊重评标小组所作的评定结果，同时也清楚理解到投标报价最低并非意味着必定获得中标资格。</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6、我方愿意按招标文件的规定交纳投标保证金，并同意招标文件中关于没收投标保证金的规定。</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7、一旦我方中标，我方愿意在根据招标文件规定的期限和金额支付履约保证金。</w:t>
      </w:r>
    </w:p>
    <w:p w:rsidR="00D027E9" w:rsidRDefault="0063750C">
      <w:pPr>
        <w:snapToGrid w:val="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8、一旦我方中标，我方将根据招标文件的规定，严格履行招标文件中规定的每一项要求，按期、按质、按量履行合同的义务。 </w:t>
      </w:r>
    </w:p>
    <w:p w:rsidR="00D027E9" w:rsidRDefault="00D027E9">
      <w:pPr>
        <w:snapToGrid w:val="0"/>
        <w:spacing w:line="440" w:lineRule="exact"/>
        <w:ind w:firstLineChars="1000" w:firstLine="2400"/>
        <w:jc w:val="right"/>
        <w:rPr>
          <w:rFonts w:ascii="宋体" w:eastAsia="宋体" w:hAnsi="宋体" w:cs="宋体"/>
          <w:sz w:val="24"/>
          <w:szCs w:val="24"/>
        </w:rPr>
      </w:pPr>
    </w:p>
    <w:p w:rsidR="00D027E9" w:rsidRDefault="0063750C">
      <w:pPr>
        <w:snapToGrid w:val="0"/>
        <w:spacing w:line="440" w:lineRule="exact"/>
        <w:ind w:firstLineChars="1000" w:firstLine="2400"/>
        <w:jc w:val="right"/>
        <w:rPr>
          <w:rFonts w:ascii="宋体" w:eastAsia="宋体" w:hAnsi="宋体" w:cs="宋体"/>
          <w:sz w:val="24"/>
          <w:szCs w:val="24"/>
        </w:rPr>
      </w:pPr>
      <w:r>
        <w:rPr>
          <w:rFonts w:ascii="宋体" w:eastAsia="宋体" w:hAnsi="宋体" w:cs="宋体" w:hint="eastAsia"/>
          <w:sz w:val="24"/>
          <w:szCs w:val="24"/>
        </w:rPr>
        <w:t>投标供应商：（加盖公章）</w:t>
      </w:r>
    </w:p>
    <w:p w:rsidR="00D027E9" w:rsidRDefault="0063750C">
      <w:pPr>
        <w:snapToGrid w:val="0"/>
        <w:spacing w:line="440" w:lineRule="exact"/>
        <w:ind w:firstLineChars="1000" w:firstLine="2400"/>
        <w:jc w:val="right"/>
        <w:rPr>
          <w:rFonts w:ascii="宋体" w:eastAsia="宋体" w:hAnsi="宋体" w:cs="宋体"/>
          <w:sz w:val="24"/>
          <w:szCs w:val="24"/>
        </w:rPr>
      </w:pPr>
      <w:r>
        <w:rPr>
          <w:rFonts w:ascii="宋体" w:eastAsia="宋体" w:hAnsi="宋体" w:cs="宋体" w:hint="eastAsia"/>
          <w:sz w:val="24"/>
          <w:szCs w:val="24"/>
        </w:rPr>
        <w:t>法定代表人或被授权人：（签字或盖章）</w:t>
      </w:r>
    </w:p>
    <w:p w:rsidR="00D027E9" w:rsidRDefault="0063750C">
      <w:pPr>
        <w:snapToGrid w:val="0"/>
        <w:spacing w:line="380" w:lineRule="exact"/>
        <w:jc w:val="right"/>
        <w:rPr>
          <w:rFonts w:ascii="宋体" w:eastAsia="宋体" w:hAnsi="宋体" w:cs="宋体"/>
          <w:sz w:val="24"/>
          <w:szCs w:val="24"/>
        </w:rPr>
      </w:pPr>
      <w:r>
        <w:rPr>
          <w:rFonts w:ascii="宋体" w:eastAsia="宋体" w:hAnsi="宋体" w:cs="宋体" w:hint="eastAsia"/>
          <w:sz w:val="24"/>
          <w:szCs w:val="24"/>
        </w:rPr>
        <w:t>二○一八年      月     日</w:t>
      </w:r>
    </w:p>
    <w:p w:rsidR="00D027E9" w:rsidRDefault="0063750C">
      <w:pPr>
        <w:snapToGrid w:val="0"/>
        <w:spacing w:line="520" w:lineRule="exact"/>
        <w:jc w:val="center"/>
        <w:outlineLvl w:val="2"/>
        <w:rPr>
          <w:rFonts w:ascii="宋体" w:eastAsia="宋体" w:hAnsi="宋体" w:cs="宋体"/>
          <w:b/>
          <w:bCs/>
          <w:sz w:val="28"/>
          <w:szCs w:val="28"/>
          <w:highlight w:val="yellow"/>
        </w:rPr>
      </w:pPr>
      <w:r>
        <w:rPr>
          <w:rFonts w:ascii="宋体" w:eastAsia="宋体" w:hAnsi="宋体" w:cs="宋体" w:hint="eastAsia"/>
          <w:b/>
          <w:bCs/>
          <w:sz w:val="24"/>
          <w:szCs w:val="24"/>
          <w:highlight w:val="yellow"/>
        </w:rPr>
        <w:br w:type="page"/>
      </w:r>
    </w:p>
    <w:p w:rsidR="00D027E9" w:rsidRDefault="0063750C">
      <w:pPr>
        <w:snapToGrid w:val="0"/>
        <w:spacing w:line="520" w:lineRule="exact"/>
        <w:jc w:val="center"/>
        <w:outlineLvl w:val="2"/>
        <w:rPr>
          <w:rFonts w:ascii="宋体" w:eastAsia="宋体" w:hAnsi="宋体" w:cs="宋体"/>
          <w:b/>
          <w:sz w:val="28"/>
          <w:szCs w:val="28"/>
        </w:rPr>
      </w:pPr>
      <w:r>
        <w:rPr>
          <w:rFonts w:ascii="宋体" w:eastAsia="宋体" w:hAnsi="宋体" w:cs="宋体" w:hint="eastAsia"/>
          <w:b/>
          <w:bCs/>
          <w:sz w:val="28"/>
          <w:szCs w:val="28"/>
        </w:rPr>
        <w:t>2、</w:t>
      </w:r>
      <w:r>
        <w:rPr>
          <w:rFonts w:ascii="宋体" w:eastAsia="宋体" w:hAnsi="宋体" w:cs="宋体" w:hint="eastAsia"/>
          <w:b/>
          <w:sz w:val="28"/>
          <w:szCs w:val="28"/>
        </w:rPr>
        <w:t>技术响应一览表</w:t>
      </w:r>
    </w:p>
    <w:p w:rsidR="00D027E9" w:rsidRDefault="00D027E9">
      <w:pPr>
        <w:snapToGrid w:val="0"/>
        <w:spacing w:line="520" w:lineRule="exact"/>
        <w:jc w:val="center"/>
        <w:outlineLvl w:val="3"/>
        <w:rPr>
          <w:rFonts w:ascii="宋体" w:eastAsia="宋体" w:hAnsi="宋体" w:cs="宋体"/>
          <w:b/>
          <w:sz w:val="28"/>
          <w:szCs w:val="28"/>
        </w:rPr>
      </w:pPr>
    </w:p>
    <w:tbl>
      <w:tblPr>
        <w:tblW w:w="7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43"/>
        <w:gridCol w:w="1950"/>
        <w:gridCol w:w="2020"/>
        <w:gridCol w:w="1361"/>
      </w:tblGrid>
      <w:tr w:rsidR="00D027E9">
        <w:trPr>
          <w:trHeight w:val="705"/>
          <w:jc w:val="center"/>
        </w:trPr>
        <w:tc>
          <w:tcPr>
            <w:tcW w:w="567" w:type="dxa"/>
            <w:vAlign w:val="center"/>
          </w:tcPr>
          <w:p w:rsidR="00D027E9" w:rsidRDefault="0063750C">
            <w:pPr>
              <w:jc w:val="center"/>
              <w:rPr>
                <w:rFonts w:ascii="宋体" w:eastAsia="宋体" w:hAnsi="宋体" w:cs="宋体"/>
                <w:sz w:val="24"/>
                <w:szCs w:val="24"/>
              </w:rPr>
            </w:pPr>
            <w:r>
              <w:rPr>
                <w:rFonts w:ascii="宋体" w:eastAsia="宋体" w:hAnsi="宋体" w:cs="宋体" w:hint="eastAsia"/>
                <w:sz w:val="24"/>
                <w:szCs w:val="24"/>
              </w:rPr>
              <w:t>序号</w:t>
            </w:r>
          </w:p>
        </w:tc>
        <w:tc>
          <w:tcPr>
            <w:tcW w:w="1743" w:type="dxa"/>
            <w:vAlign w:val="center"/>
          </w:tcPr>
          <w:p w:rsidR="00D027E9" w:rsidRDefault="0063750C">
            <w:pPr>
              <w:jc w:val="center"/>
              <w:rPr>
                <w:rFonts w:ascii="宋体" w:eastAsia="宋体" w:hAnsi="宋体" w:cs="宋体"/>
                <w:sz w:val="24"/>
                <w:szCs w:val="24"/>
              </w:rPr>
            </w:pPr>
            <w:r>
              <w:rPr>
                <w:rFonts w:ascii="宋体" w:eastAsia="宋体" w:hAnsi="宋体" w:cs="宋体" w:hint="eastAsia"/>
                <w:sz w:val="24"/>
                <w:szCs w:val="24"/>
              </w:rPr>
              <w:t>货物名称</w:t>
            </w:r>
          </w:p>
        </w:tc>
        <w:tc>
          <w:tcPr>
            <w:tcW w:w="1950" w:type="dxa"/>
            <w:vAlign w:val="center"/>
          </w:tcPr>
          <w:p w:rsidR="00D027E9" w:rsidRDefault="0063750C">
            <w:pPr>
              <w:jc w:val="center"/>
              <w:rPr>
                <w:rFonts w:ascii="宋体" w:eastAsia="宋体" w:hAnsi="宋体" w:cs="宋体"/>
                <w:sz w:val="24"/>
                <w:szCs w:val="24"/>
              </w:rPr>
            </w:pPr>
            <w:r>
              <w:rPr>
                <w:rFonts w:ascii="宋体" w:eastAsia="宋体" w:hAnsi="宋体" w:cs="宋体" w:hint="eastAsia"/>
                <w:sz w:val="24"/>
                <w:szCs w:val="24"/>
              </w:rPr>
              <w:t>招标文件        技术说明</w:t>
            </w:r>
          </w:p>
        </w:tc>
        <w:tc>
          <w:tcPr>
            <w:tcW w:w="2020" w:type="dxa"/>
            <w:vAlign w:val="center"/>
          </w:tcPr>
          <w:p w:rsidR="00D027E9" w:rsidRDefault="0063750C">
            <w:pPr>
              <w:jc w:val="center"/>
              <w:rPr>
                <w:rFonts w:ascii="宋体" w:eastAsia="宋体" w:hAnsi="宋体" w:cs="宋体"/>
                <w:sz w:val="24"/>
                <w:szCs w:val="24"/>
              </w:rPr>
            </w:pPr>
            <w:r>
              <w:rPr>
                <w:rFonts w:ascii="宋体" w:eastAsia="宋体" w:hAnsi="宋体" w:cs="宋体" w:hint="eastAsia"/>
                <w:sz w:val="24"/>
                <w:szCs w:val="24"/>
              </w:rPr>
              <w:t>所投产品          技术说明</w:t>
            </w:r>
          </w:p>
        </w:tc>
        <w:tc>
          <w:tcPr>
            <w:tcW w:w="1361" w:type="dxa"/>
            <w:vAlign w:val="center"/>
          </w:tcPr>
          <w:p w:rsidR="00D027E9" w:rsidRDefault="0063750C">
            <w:pPr>
              <w:jc w:val="center"/>
              <w:rPr>
                <w:rFonts w:ascii="宋体" w:eastAsia="宋体" w:hAnsi="宋体" w:cs="宋体"/>
                <w:sz w:val="24"/>
                <w:szCs w:val="24"/>
              </w:rPr>
            </w:pPr>
            <w:r>
              <w:rPr>
                <w:rFonts w:ascii="宋体" w:eastAsia="宋体" w:hAnsi="宋体" w:cs="宋体" w:hint="eastAsia"/>
                <w:sz w:val="24"/>
                <w:szCs w:val="24"/>
              </w:rPr>
              <w:t>响应程度</w:t>
            </w:r>
          </w:p>
        </w:tc>
      </w:tr>
      <w:tr w:rsidR="00D027E9">
        <w:trPr>
          <w:trHeight w:val="567"/>
          <w:jc w:val="center"/>
        </w:trPr>
        <w:tc>
          <w:tcPr>
            <w:tcW w:w="567" w:type="dxa"/>
            <w:vAlign w:val="center"/>
          </w:tcPr>
          <w:p w:rsidR="00D027E9" w:rsidRDefault="00D027E9">
            <w:pPr>
              <w:spacing w:line="360" w:lineRule="auto"/>
              <w:jc w:val="center"/>
              <w:rPr>
                <w:rFonts w:ascii="宋体" w:eastAsia="宋体" w:hAnsi="宋体" w:cs="宋体"/>
                <w:b/>
                <w:bCs/>
                <w:sz w:val="24"/>
                <w:szCs w:val="24"/>
              </w:rPr>
            </w:pPr>
          </w:p>
        </w:tc>
        <w:tc>
          <w:tcPr>
            <w:tcW w:w="1743" w:type="dxa"/>
            <w:vAlign w:val="center"/>
          </w:tcPr>
          <w:p w:rsidR="00D027E9" w:rsidRDefault="00D027E9">
            <w:pPr>
              <w:spacing w:line="360" w:lineRule="auto"/>
              <w:jc w:val="center"/>
              <w:rPr>
                <w:rFonts w:ascii="宋体" w:eastAsia="宋体" w:hAnsi="宋体" w:cs="宋体"/>
                <w:b/>
                <w:bCs/>
                <w:sz w:val="24"/>
                <w:szCs w:val="24"/>
              </w:rPr>
            </w:pPr>
          </w:p>
        </w:tc>
        <w:tc>
          <w:tcPr>
            <w:tcW w:w="1950" w:type="dxa"/>
            <w:vAlign w:val="center"/>
          </w:tcPr>
          <w:p w:rsidR="00D027E9" w:rsidRDefault="00D027E9">
            <w:pPr>
              <w:spacing w:line="360" w:lineRule="auto"/>
              <w:jc w:val="center"/>
              <w:rPr>
                <w:rFonts w:ascii="宋体" w:eastAsia="宋体" w:hAnsi="宋体" w:cs="宋体"/>
                <w:b/>
                <w:bCs/>
                <w:sz w:val="24"/>
                <w:szCs w:val="24"/>
              </w:rPr>
            </w:pPr>
          </w:p>
        </w:tc>
        <w:tc>
          <w:tcPr>
            <w:tcW w:w="2020" w:type="dxa"/>
            <w:vAlign w:val="center"/>
          </w:tcPr>
          <w:p w:rsidR="00D027E9" w:rsidRDefault="00D027E9">
            <w:pPr>
              <w:spacing w:line="360" w:lineRule="auto"/>
              <w:jc w:val="center"/>
              <w:rPr>
                <w:rFonts w:ascii="宋体" w:eastAsia="宋体" w:hAnsi="宋体" w:cs="宋体"/>
                <w:b/>
                <w:bCs/>
                <w:sz w:val="24"/>
                <w:szCs w:val="24"/>
              </w:rPr>
            </w:pPr>
          </w:p>
        </w:tc>
        <w:tc>
          <w:tcPr>
            <w:tcW w:w="1361" w:type="dxa"/>
            <w:vAlign w:val="center"/>
          </w:tcPr>
          <w:p w:rsidR="00D027E9" w:rsidRDefault="00D027E9">
            <w:pPr>
              <w:spacing w:line="360" w:lineRule="auto"/>
              <w:jc w:val="center"/>
              <w:rPr>
                <w:rFonts w:ascii="宋体" w:eastAsia="宋体" w:hAnsi="宋体" w:cs="宋体"/>
                <w:b/>
                <w:bCs/>
                <w:sz w:val="24"/>
                <w:szCs w:val="24"/>
              </w:rPr>
            </w:pPr>
          </w:p>
        </w:tc>
      </w:tr>
      <w:tr w:rsidR="00D027E9">
        <w:trPr>
          <w:trHeight w:val="567"/>
          <w:jc w:val="center"/>
        </w:trPr>
        <w:tc>
          <w:tcPr>
            <w:tcW w:w="567" w:type="dxa"/>
            <w:vAlign w:val="center"/>
          </w:tcPr>
          <w:p w:rsidR="00D027E9" w:rsidRDefault="00D027E9">
            <w:pPr>
              <w:spacing w:line="360" w:lineRule="auto"/>
              <w:jc w:val="center"/>
              <w:rPr>
                <w:rFonts w:ascii="宋体" w:eastAsia="宋体" w:hAnsi="宋体" w:cs="宋体"/>
                <w:b/>
                <w:bCs/>
                <w:sz w:val="24"/>
                <w:szCs w:val="24"/>
              </w:rPr>
            </w:pPr>
          </w:p>
        </w:tc>
        <w:tc>
          <w:tcPr>
            <w:tcW w:w="1743" w:type="dxa"/>
            <w:vAlign w:val="center"/>
          </w:tcPr>
          <w:p w:rsidR="00D027E9" w:rsidRDefault="00D027E9">
            <w:pPr>
              <w:spacing w:line="360" w:lineRule="auto"/>
              <w:jc w:val="center"/>
              <w:rPr>
                <w:rFonts w:ascii="宋体" w:eastAsia="宋体" w:hAnsi="宋体" w:cs="宋体"/>
                <w:b/>
                <w:bCs/>
                <w:sz w:val="24"/>
                <w:szCs w:val="24"/>
              </w:rPr>
            </w:pPr>
          </w:p>
        </w:tc>
        <w:tc>
          <w:tcPr>
            <w:tcW w:w="1950" w:type="dxa"/>
            <w:vAlign w:val="center"/>
          </w:tcPr>
          <w:p w:rsidR="00D027E9" w:rsidRDefault="00D027E9">
            <w:pPr>
              <w:spacing w:line="360" w:lineRule="auto"/>
              <w:jc w:val="center"/>
              <w:rPr>
                <w:rFonts w:ascii="宋体" w:eastAsia="宋体" w:hAnsi="宋体" w:cs="宋体"/>
                <w:b/>
                <w:bCs/>
                <w:sz w:val="24"/>
                <w:szCs w:val="24"/>
              </w:rPr>
            </w:pPr>
          </w:p>
        </w:tc>
        <w:tc>
          <w:tcPr>
            <w:tcW w:w="2020" w:type="dxa"/>
            <w:vAlign w:val="center"/>
          </w:tcPr>
          <w:p w:rsidR="00D027E9" w:rsidRDefault="00D027E9">
            <w:pPr>
              <w:spacing w:line="360" w:lineRule="auto"/>
              <w:jc w:val="center"/>
              <w:rPr>
                <w:rFonts w:ascii="宋体" w:eastAsia="宋体" w:hAnsi="宋体" w:cs="宋体"/>
                <w:b/>
                <w:bCs/>
                <w:sz w:val="24"/>
                <w:szCs w:val="24"/>
              </w:rPr>
            </w:pPr>
          </w:p>
        </w:tc>
        <w:tc>
          <w:tcPr>
            <w:tcW w:w="1361" w:type="dxa"/>
            <w:vAlign w:val="center"/>
          </w:tcPr>
          <w:p w:rsidR="00D027E9" w:rsidRDefault="00D027E9">
            <w:pPr>
              <w:spacing w:line="360" w:lineRule="auto"/>
              <w:jc w:val="center"/>
              <w:rPr>
                <w:rFonts w:ascii="宋体" w:eastAsia="宋体" w:hAnsi="宋体" w:cs="宋体"/>
                <w:b/>
                <w:bCs/>
                <w:sz w:val="24"/>
                <w:szCs w:val="24"/>
              </w:rPr>
            </w:pPr>
          </w:p>
        </w:tc>
      </w:tr>
      <w:tr w:rsidR="00D027E9">
        <w:trPr>
          <w:trHeight w:val="567"/>
          <w:jc w:val="center"/>
        </w:trPr>
        <w:tc>
          <w:tcPr>
            <w:tcW w:w="567" w:type="dxa"/>
            <w:vAlign w:val="center"/>
          </w:tcPr>
          <w:p w:rsidR="00D027E9" w:rsidRDefault="00D027E9">
            <w:pPr>
              <w:spacing w:line="360" w:lineRule="auto"/>
              <w:jc w:val="center"/>
              <w:rPr>
                <w:rFonts w:ascii="宋体" w:eastAsia="宋体" w:hAnsi="宋体" w:cs="宋体"/>
                <w:b/>
                <w:bCs/>
                <w:sz w:val="24"/>
                <w:szCs w:val="24"/>
              </w:rPr>
            </w:pPr>
          </w:p>
        </w:tc>
        <w:tc>
          <w:tcPr>
            <w:tcW w:w="1743" w:type="dxa"/>
            <w:vAlign w:val="center"/>
          </w:tcPr>
          <w:p w:rsidR="00D027E9" w:rsidRDefault="00D027E9">
            <w:pPr>
              <w:spacing w:line="360" w:lineRule="auto"/>
              <w:jc w:val="center"/>
              <w:rPr>
                <w:rFonts w:ascii="宋体" w:eastAsia="宋体" w:hAnsi="宋体" w:cs="宋体"/>
                <w:b/>
                <w:bCs/>
                <w:sz w:val="24"/>
                <w:szCs w:val="24"/>
              </w:rPr>
            </w:pPr>
          </w:p>
        </w:tc>
        <w:tc>
          <w:tcPr>
            <w:tcW w:w="1950" w:type="dxa"/>
            <w:vAlign w:val="center"/>
          </w:tcPr>
          <w:p w:rsidR="00D027E9" w:rsidRDefault="00D027E9">
            <w:pPr>
              <w:spacing w:line="360" w:lineRule="auto"/>
              <w:jc w:val="center"/>
              <w:rPr>
                <w:rFonts w:ascii="宋体" w:eastAsia="宋体" w:hAnsi="宋体" w:cs="宋体"/>
                <w:b/>
                <w:bCs/>
                <w:sz w:val="24"/>
                <w:szCs w:val="24"/>
              </w:rPr>
            </w:pPr>
          </w:p>
        </w:tc>
        <w:tc>
          <w:tcPr>
            <w:tcW w:w="2020" w:type="dxa"/>
            <w:vAlign w:val="center"/>
          </w:tcPr>
          <w:p w:rsidR="00D027E9" w:rsidRDefault="00D027E9">
            <w:pPr>
              <w:spacing w:line="360" w:lineRule="auto"/>
              <w:jc w:val="center"/>
              <w:rPr>
                <w:rFonts w:ascii="宋体" w:eastAsia="宋体" w:hAnsi="宋体" w:cs="宋体"/>
                <w:b/>
                <w:bCs/>
                <w:sz w:val="24"/>
                <w:szCs w:val="24"/>
              </w:rPr>
            </w:pPr>
          </w:p>
        </w:tc>
        <w:tc>
          <w:tcPr>
            <w:tcW w:w="1361" w:type="dxa"/>
            <w:vAlign w:val="center"/>
          </w:tcPr>
          <w:p w:rsidR="00D027E9" w:rsidRDefault="00D027E9">
            <w:pPr>
              <w:spacing w:line="360" w:lineRule="auto"/>
              <w:jc w:val="center"/>
              <w:rPr>
                <w:rFonts w:ascii="宋体" w:eastAsia="宋体" w:hAnsi="宋体" w:cs="宋体"/>
                <w:b/>
                <w:bCs/>
                <w:sz w:val="24"/>
                <w:szCs w:val="24"/>
              </w:rPr>
            </w:pPr>
          </w:p>
        </w:tc>
      </w:tr>
      <w:tr w:rsidR="00D027E9">
        <w:trPr>
          <w:trHeight w:val="567"/>
          <w:jc w:val="center"/>
        </w:trPr>
        <w:tc>
          <w:tcPr>
            <w:tcW w:w="567" w:type="dxa"/>
            <w:vAlign w:val="center"/>
          </w:tcPr>
          <w:p w:rsidR="00D027E9" w:rsidRDefault="00D027E9">
            <w:pPr>
              <w:spacing w:line="360" w:lineRule="auto"/>
              <w:jc w:val="center"/>
              <w:rPr>
                <w:rFonts w:ascii="宋体" w:eastAsia="宋体" w:hAnsi="宋体" w:cs="宋体"/>
                <w:b/>
                <w:bCs/>
                <w:sz w:val="24"/>
                <w:szCs w:val="24"/>
              </w:rPr>
            </w:pPr>
          </w:p>
        </w:tc>
        <w:tc>
          <w:tcPr>
            <w:tcW w:w="1743" w:type="dxa"/>
            <w:vAlign w:val="center"/>
          </w:tcPr>
          <w:p w:rsidR="00D027E9" w:rsidRDefault="00D027E9">
            <w:pPr>
              <w:spacing w:line="360" w:lineRule="auto"/>
              <w:jc w:val="center"/>
              <w:rPr>
                <w:rFonts w:ascii="宋体" w:eastAsia="宋体" w:hAnsi="宋体" w:cs="宋体"/>
                <w:b/>
                <w:bCs/>
                <w:sz w:val="24"/>
                <w:szCs w:val="24"/>
              </w:rPr>
            </w:pPr>
          </w:p>
        </w:tc>
        <w:tc>
          <w:tcPr>
            <w:tcW w:w="1950" w:type="dxa"/>
            <w:vAlign w:val="center"/>
          </w:tcPr>
          <w:p w:rsidR="00D027E9" w:rsidRDefault="00D027E9">
            <w:pPr>
              <w:spacing w:line="360" w:lineRule="auto"/>
              <w:jc w:val="center"/>
              <w:rPr>
                <w:rFonts w:ascii="宋体" w:eastAsia="宋体" w:hAnsi="宋体" w:cs="宋体"/>
                <w:b/>
                <w:bCs/>
                <w:sz w:val="24"/>
                <w:szCs w:val="24"/>
              </w:rPr>
            </w:pPr>
          </w:p>
        </w:tc>
        <w:tc>
          <w:tcPr>
            <w:tcW w:w="2020" w:type="dxa"/>
            <w:vAlign w:val="center"/>
          </w:tcPr>
          <w:p w:rsidR="00D027E9" w:rsidRDefault="00D027E9">
            <w:pPr>
              <w:spacing w:line="360" w:lineRule="auto"/>
              <w:jc w:val="center"/>
              <w:rPr>
                <w:rFonts w:ascii="宋体" w:eastAsia="宋体" w:hAnsi="宋体" w:cs="宋体"/>
                <w:b/>
                <w:bCs/>
                <w:sz w:val="24"/>
                <w:szCs w:val="24"/>
              </w:rPr>
            </w:pPr>
          </w:p>
        </w:tc>
        <w:tc>
          <w:tcPr>
            <w:tcW w:w="1361" w:type="dxa"/>
            <w:vAlign w:val="center"/>
          </w:tcPr>
          <w:p w:rsidR="00D027E9" w:rsidRDefault="00D027E9">
            <w:pPr>
              <w:spacing w:line="360" w:lineRule="auto"/>
              <w:jc w:val="center"/>
              <w:rPr>
                <w:rFonts w:ascii="宋体" w:eastAsia="宋体" w:hAnsi="宋体" w:cs="宋体"/>
                <w:b/>
                <w:bCs/>
                <w:sz w:val="24"/>
                <w:szCs w:val="24"/>
              </w:rPr>
            </w:pPr>
          </w:p>
        </w:tc>
      </w:tr>
    </w:tbl>
    <w:p w:rsidR="00D027E9" w:rsidRDefault="00D027E9">
      <w:pPr>
        <w:spacing w:line="500" w:lineRule="exact"/>
        <w:rPr>
          <w:rFonts w:ascii="宋体" w:eastAsia="宋体" w:hAnsi="宋体" w:cs="宋体"/>
          <w:sz w:val="28"/>
          <w:szCs w:val="28"/>
        </w:rPr>
      </w:pPr>
    </w:p>
    <w:p w:rsidR="00D027E9" w:rsidRDefault="0063750C">
      <w:pPr>
        <w:ind w:firstLineChars="200" w:firstLine="420"/>
        <w:rPr>
          <w:rFonts w:ascii="宋体" w:eastAsia="宋体" w:hAnsi="宋体" w:cs="宋体"/>
          <w:sz w:val="21"/>
          <w:szCs w:val="21"/>
        </w:rPr>
      </w:pPr>
      <w:r>
        <w:rPr>
          <w:rFonts w:ascii="宋体" w:eastAsia="宋体" w:hAnsi="宋体" w:cs="宋体" w:hint="eastAsia"/>
          <w:sz w:val="21"/>
          <w:szCs w:val="21"/>
        </w:rPr>
        <w:t>1、投标供应商必须响应招标文件中针对招标货物提出的全部技术规格与要求。</w:t>
      </w:r>
    </w:p>
    <w:p w:rsidR="00D027E9" w:rsidRDefault="0063750C">
      <w:pPr>
        <w:ind w:firstLineChars="200" w:firstLine="420"/>
        <w:rPr>
          <w:rFonts w:ascii="宋体" w:eastAsia="宋体" w:hAnsi="宋体" w:cs="宋体"/>
          <w:sz w:val="21"/>
          <w:szCs w:val="21"/>
        </w:rPr>
      </w:pPr>
      <w:r>
        <w:rPr>
          <w:rFonts w:ascii="宋体" w:eastAsia="宋体" w:hAnsi="宋体" w:cs="宋体" w:hint="eastAsia"/>
          <w:sz w:val="21"/>
          <w:szCs w:val="21"/>
        </w:rPr>
        <w:t>2、投标供应商应对照招标文件第三章项目需求内的要求，逐一填写，投标货物与招标文件规定的项目要求有偏离的，应在此表中申明与技术要求条文的偏离情况，如有例外请说明。</w:t>
      </w:r>
    </w:p>
    <w:p w:rsidR="00D027E9" w:rsidRDefault="0063750C">
      <w:pPr>
        <w:ind w:firstLineChars="200" w:firstLine="420"/>
        <w:rPr>
          <w:rFonts w:ascii="宋体" w:eastAsia="宋体" w:hAnsi="宋体" w:cs="宋体"/>
          <w:sz w:val="21"/>
          <w:szCs w:val="21"/>
        </w:rPr>
      </w:pPr>
      <w:r>
        <w:rPr>
          <w:rFonts w:ascii="宋体" w:eastAsia="宋体" w:hAnsi="宋体" w:cs="宋体" w:hint="eastAsia"/>
          <w:sz w:val="21"/>
          <w:szCs w:val="21"/>
        </w:rPr>
        <w:t>投标人不能简单照搬照抄采购人项目需求说明中的技术要求，必须作实事求是的响应。如照搬照抄项目需求说明中的技术要求的，中标后供应商在同采购人签订合同和履约环节中不得提出异议，一切后果和损失由中标供应商承担。如投标人提供的货物和服务同采购人提出的项目需求说明中的技术要求不同的，必须在《技术响应一览表》上明示，如不明示的视同完全响应。</w:t>
      </w:r>
    </w:p>
    <w:p w:rsidR="00D027E9" w:rsidRDefault="0063750C">
      <w:pPr>
        <w:ind w:firstLineChars="200" w:firstLine="420"/>
        <w:rPr>
          <w:rFonts w:ascii="宋体" w:eastAsia="宋体" w:hAnsi="宋体" w:cs="宋体"/>
          <w:sz w:val="21"/>
          <w:szCs w:val="21"/>
        </w:rPr>
      </w:pPr>
      <w:r>
        <w:rPr>
          <w:rFonts w:ascii="宋体" w:eastAsia="宋体" w:hAnsi="宋体" w:cs="宋体" w:hint="eastAsia"/>
          <w:sz w:val="21"/>
          <w:szCs w:val="21"/>
        </w:rPr>
        <w:t>3、本项目需求中的技术条款必须满足，不接受负偏离，如有负偏离，视为未实质性响应招标要求，作无效标处理。</w:t>
      </w:r>
    </w:p>
    <w:p w:rsidR="00D027E9" w:rsidRDefault="0063750C">
      <w:pPr>
        <w:snapToGrid w:val="0"/>
        <w:ind w:firstLineChars="200" w:firstLine="420"/>
        <w:contextualSpacing/>
        <w:rPr>
          <w:rFonts w:ascii="宋体" w:eastAsia="宋体" w:hAnsi="宋体" w:cs="宋体"/>
          <w:sz w:val="21"/>
          <w:szCs w:val="21"/>
        </w:rPr>
      </w:pPr>
      <w:r>
        <w:rPr>
          <w:rFonts w:ascii="宋体" w:eastAsia="宋体" w:hAnsi="宋体" w:cs="宋体" w:hint="eastAsia"/>
          <w:sz w:val="21"/>
          <w:szCs w:val="21"/>
        </w:rPr>
        <w:t>4、该表不作为投标供应商对所投标的物关于技术要求等详细描述和说明的替代。</w:t>
      </w:r>
    </w:p>
    <w:p w:rsidR="00D027E9" w:rsidRDefault="0063750C">
      <w:pPr>
        <w:snapToGrid w:val="0"/>
        <w:ind w:firstLineChars="200" w:firstLine="420"/>
        <w:contextualSpacing/>
        <w:rPr>
          <w:rFonts w:ascii="宋体" w:eastAsia="宋体" w:hAnsi="宋体" w:cs="宋体"/>
          <w:sz w:val="21"/>
          <w:szCs w:val="21"/>
        </w:rPr>
      </w:pPr>
      <w:r>
        <w:rPr>
          <w:rFonts w:ascii="宋体" w:eastAsia="宋体" w:hAnsi="宋体" w:cs="宋体" w:hint="eastAsia"/>
          <w:sz w:val="21"/>
          <w:szCs w:val="21"/>
        </w:rPr>
        <w:t>5、投标供应商如果虚假响应，将承担一切可能的风险。</w:t>
      </w:r>
    </w:p>
    <w:p w:rsidR="00D027E9" w:rsidRDefault="0063750C">
      <w:pPr>
        <w:snapToGrid w:val="0"/>
        <w:ind w:firstLineChars="200" w:firstLine="420"/>
        <w:contextualSpacing/>
        <w:rPr>
          <w:rFonts w:ascii="宋体" w:eastAsia="宋体" w:hAnsi="宋体" w:cs="宋体"/>
          <w:sz w:val="21"/>
          <w:szCs w:val="21"/>
        </w:rPr>
      </w:pPr>
      <w:r>
        <w:rPr>
          <w:rFonts w:ascii="宋体" w:eastAsia="宋体" w:hAnsi="宋体" w:cs="宋体" w:hint="eastAsia"/>
          <w:sz w:val="21"/>
          <w:szCs w:val="21"/>
        </w:rPr>
        <w:t>6、投标供应商若提供其他增值服务，可以在表中自行据实填写。</w:t>
      </w:r>
    </w:p>
    <w:p w:rsidR="00D027E9" w:rsidRDefault="00D027E9">
      <w:pPr>
        <w:spacing w:line="360" w:lineRule="auto"/>
        <w:ind w:firstLineChars="650" w:firstLine="1820"/>
        <w:rPr>
          <w:rFonts w:ascii="宋体" w:eastAsia="宋体" w:hAnsi="宋体" w:cs="宋体"/>
          <w:sz w:val="28"/>
          <w:szCs w:val="28"/>
        </w:rPr>
      </w:pPr>
    </w:p>
    <w:p w:rsidR="00D027E9" w:rsidRDefault="0063750C">
      <w:pPr>
        <w:spacing w:line="360" w:lineRule="auto"/>
        <w:ind w:firstLineChars="650" w:firstLine="1560"/>
        <w:rPr>
          <w:rFonts w:ascii="宋体" w:eastAsia="宋体" w:hAnsi="宋体" w:cs="宋体"/>
          <w:sz w:val="24"/>
          <w:szCs w:val="24"/>
        </w:rPr>
      </w:pPr>
      <w:r>
        <w:rPr>
          <w:rFonts w:ascii="宋体" w:eastAsia="宋体" w:hAnsi="宋体" w:cs="宋体" w:hint="eastAsia"/>
          <w:sz w:val="24"/>
          <w:szCs w:val="24"/>
        </w:rPr>
        <w:t>投标供应商：（加盖公章）</w:t>
      </w:r>
    </w:p>
    <w:p w:rsidR="00D027E9" w:rsidRDefault="0063750C">
      <w:pPr>
        <w:spacing w:line="360" w:lineRule="auto"/>
        <w:ind w:firstLineChars="650" w:firstLine="1560"/>
        <w:rPr>
          <w:rFonts w:ascii="宋体" w:eastAsia="宋体" w:hAnsi="宋体" w:cs="宋体"/>
          <w:sz w:val="24"/>
          <w:szCs w:val="24"/>
        </w:rPr>
      </w:pPr>
      <w:r>
        <w:rPr>
          <w:rFonts w:ascii="宋体" w:eastAsia="宋体" w:hAnsi="宋体" w:cs="宋体" w:hint="eastAsia"/>
          <w:sz w:val="24"/>
          <w:szCs w:val="24"/>
        </w:rPr>
        <w:t>法定代表人或被授权人：（签字或盖章）</w:t>
      </w:r>
    </w:p>
    <w:p w:rsidR="00D027E9" w:rsidRDefault="0063750C">
      <w:pPr>
        <w:spacing w:line="360" w:lineRule="auto"/>
        <w:ind w:firstLineChars="1800" w:firstLine="4320"/>
        <w:rPr>
          <w:rFonts w:ascii="宋体" w:eastAsia="宋体" w:hAnsi="宋体" w:cs="宋体"/>
          <w:sz w:val="24"/>
          <w:szCs w:val="24"/>
        </w:rPr>
      </w:pPr>
      <w:r>
        <w:rPr>
          <w:rFonts w:ascii="宋体" w:eastAsia="宋体" w:hAnsi="宋体" w:cs="宋体" w:hint="eastAsia"/>
          <w:sz w:val="24"/>
          <w:szCs w:val="24"/>
        </w:rPr>
        <w:t>年  月  日</w:t>
      </w:r>
    </w:p>
    <w:p w:rsidR="00D027E9" w:rsidRDefault="0063750C">
      <w:pPr>
        <w:snapToGrid w:val="0"/>
        <w:spacing w:line="520" w:lineRule="exact"/>
        <w:outlineLvl w:val="2"/>
        <w:rPr>
          <w:rFonts w:ascii="宋体" w:eastAsia="宋体" w:hAnsi="宋体" w:cs="宋体"/>
          <w:b/>
          <w:bCs/>
          <w:sz w:val="28"/>
          <w:szCs w:val="28"/>
          <w:highlight w:val="yellow"/>
        </w:rPr>
      </w:pPr>
      <w:r>
        <w:rPr>
          <w:rFonts w:ascii="宋体" w:eastAsia="宋体" w:hAnsi="宋体" w:cs="宋体"/>
          <w:b/>
          <w:bCs/>
          <w:sz w:val="28"/>
          <w:szCs w:val="28"/>
        </w:rPr>
        <w:br w:type="page"/>
      </w:r>
      <w:r>
        <w:rPr>
          <w:rFonts w:ascii="宋体" w:eastAsia="宋体" w:hAnsi="宋体" w:cs="宋体" w:hint="eastAsia"/>
          <w:b/>
          <w:bCs/>
          <w:sz w:val="28"/>
          <w:szCs w:val="28"/>
        </w:rPr>
        <w:t>C商务标（单独密封）</w:t>
      </w:r>
    </w:p>
    <w:p w:rsidR="00D027E9" w:rsidRDefault="00D027E9">
      <w:pPr>
        <w:snapToGrid w:val="0"/>
        <w:spacing w:line="520" w:lineRule="exact"/>
        <w:outlineLvl w:val="2"/>
        <w:rPr>
          <w:rFonts w:ascii="宋体" w:eastAsia="宋体" w:hAnsi="宋体" w:cs="宋体"/>
          <w:b/>
          <w:bCs/>
          <w:sz w:val="28"/>
          <w:szCs w:val="28"/>
          <w:highlight w:val="yellow"/>
        </w:rPr>
      </w:pPr>
    </w:p>
    <w:p w:rsidR="00D027E9" w:rsidRDefault="00D027E9">
      <w:pPr>
        <w:snapToGrid w:val="0"/>
        <w:spacing w:line="520" w:lineRule="exact"/>
        <w:jc w:val="center"/>
        <w:rPr>
          <w:rFonts w:ascii="宋体" w:eastAsia="宋体" w:hAnsi="宋体" w:cs="宋体"/>
          <w:b/>
          <w:bCs/>
          <w:sz w:val="28"/>
          <w:szCs w:val="28"/>
        </w:rPr>
      </w:pPr>
    </w:p>
    <w:p w:rsidR="00D027E9" w:rsidRDefault="0063750C">
      <w:pPr>
        <w:snapToGrid w:val="0"/>
        <w:spacing w:line="520" w:lineRule="exact"/>
        <w:jc w:val="center"/>
        <w:rPr>
          <w:rFonts w:ascii="宋体" w:eastAsia="宋体" w:hAnsi="宋体" w:cs="宋体"/>
          <w:b/>
          <w:bCs/>
          <w:sz w:val="24"/>
          <w:szCs w:val="24"/>
        </w:rPr>
      </w:pPr>
      <w:r>
        <w:rPr>
          <w:rFonts w:ascii="宋体" w:eastAsia="宋体" w:hAnsi="宋体" w:cs="宋体" w:hint="eastAsia"/>
          <w:b/>
          <w:bCs/>
          <w:sz w:val="24"/>
          <w:szCs w:val="24"/>
        </w:rPr>
        <w:t>1、投标响应报价总表</w:t>
      </w:r>
    </w:p>
    <w:p w:rsidR="00D027E9" w:rsidRDefault="00D027E9">
      <w:pPr>
        <w:snapToGrid w:val="0"/>
        <w:spacing w:line="520" w:lineRule="exact"/>
        <w:rPr>
          <w:rFonts w:ascii="宋体" w:eastAsia="宋体" w:hAnsi="宋体" w:cs="宋体"/>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6843"/>
      </w:tblGrid>
      <w:tr w:rsidR="00D027E9">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rsidR="00D027E9" w:rsidRDefault="00D027E9">
            <w:pPr>
              <w:kinsoku w:val="0"/>
              <w:topLinePunct/>
              <w:snapToGrid w:val="0"/>
              <w:spacing w:line="520" w:lineRule="exact"/>
              <w:rPr>
                <w:rFonts w:ascii="宋体" w:eastAsia="宋体" w:hAnsi="宋体" w:cs="宋体"/>
                <w:sz w:val="24"/>
                <w:szCs w:val="24"/>
              </w:rPr>
            </w:pPr>
          </w:p>
        </w:tc>
      </w:tr>
      <w:tr w:rsidR="00D027E9">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投标报价总计</w:t>
            </w:r>
          </w:p>
        </w:tc>
        <w:tc>
          <w:tcPr>
            <w:tcW w:w="6843" w:type="dxa"/>
            <w:tcBorders>
              <w:top w:val="single" w:sz="4" w:space="0" w:color="auto"/>
              <w:left w:val="single" w:sz="4" w:space="0" w:color="auto"/>
              <w:bottom w:val="single" w:sz="4" w:space="0" w:color="auto"/>
              <w:right w:val="single" w:sz="4" w:space="0" w:color="auto"/>
            </w:tcBorders>
            <w:vAlign w:val="center"/>
          </w:tcPr>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¥元，人民币大写： 元。</w:t>
            </w:r>
          </w:p>
        </w:tc>
      </w:tr>
      <w:tr w:rsidR="00D027E9">
        <w:trPr>
          <w:trHeight w:val="684"/>
          <w:jc w:val="center"/>
        </w:trPr>
        <w:tc>
          <w:tcPr>
            <w:tcW w:w="2756" w:type="dxa"/>
            <w:tcBorders>
              <w:top w:val="single" w:sz="4" w:space="0" w:color="auto"/>
              <w:left w:val="single" w:sz="4" w:space="0" w:color="auto"/>
              <w:bottom w:val="single" w:sz="4" w:space="0" w:color="auto"/>
              <w:right w:val="single" w:sz="4" w:space="0" w:color="auto"/>
            </w:tcBorders>
            <w:vAlign w:val="center"/>
          </w:tcPr>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投标保证金情况</w:t>
            </w:r>
          </w:p>
        </w:tc>
        <w:tc>
          <w:tcPr>
            <w:tcW w:w="6843" w:type="dxa"/>
            <w:tcBorders>
              <w:top w:val="single" w:sz="4" w:space="0" w:color="auto"/>
              <w:left w:val="single" w:sz="4" w:space="0" w:color="auto"/>
              <w:bottom w:val="single" w:sz="4" w:space="0" w:color="auto"/>
              <w:right w:val="single" w:sz="4" w:space="0" w:color="auto"/>
            </w:tcBorders>
            <w:vAlign w:val="center"/>
          </w:tcPr>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保证金元，已递交。</w:t>
            </w:r>
          </w:p>
        </w:tc>
      </w:tr>
    </w:tbl>
    <w:p w:rsidR="00D027E9" w:rsidRDefault="00D027E9">
      <w:pPr>
        <w:kinsoku w:val="0"/>
        <w:topLinePunct/>
        <w:snapToGrid w:val="0"/>
        <w:spacing w:line="520" w:lineRule="exact"/>
        <w:rPr>
          <w:rFonts w:ascii="宋体" w:eastAsia="宋体" w:hAnsi="宋体" w:cs="宋体"/>
          <w:sz w:val="24"/>
          <w:szCs w:val="24"/>
          <w:highlight w:val="yellow"/>
        </w:rPr>
      </w:pPr>
    </w:p>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 xml:space="preserve">投标供应商：（盖章）             </w:t>
      </w:r>
    </w:p>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法定代表人或被授权人（签字或盖章）：</w:t>
      </w:r>
    </w:p>
    <w:p w:rsidR="00D027E9" w:rsidRDefault="0063750C">
      <w:pPr>
        <w:kinsoku w:val="0"/>
        <w:topLinePunct/>
        <w:snapToGrid w:val="0"/>
        <w:spacing w:line="520" w:lineRule="exact"/>
        <w:rPr>
          <w:rFonts w:ascii="宋体" w:eastAsia="宋体" w:hAnsi="宋体" w:cs="宋体"/>
          <w:sz w:val="24"/>
          <w:szCs w:val="24"/>
        </w:rPr>
      </w:pPr>
      <w:r>
        <w:rPr>
          <w:rFonts w:ascii="宋体" w:eastAsia="宋体" w:hAnsi="宋体" w:cs="宋体" w:hint="eastAsia"/>
          <w:sz w:val="24"/>
          <w:szCs w:val="24"/>
        </w:rPr>
        <w:t>日期：</w:t>
      </w:r>
    </w:p>
    <w:p w:rsidR="00D027E9" w:rsidRDefault="00D027E9">
      <w:pPr>
        <w:snapToGrid w:val="0"/>
        <w:spacing w:line="520" w:lineRule="exact"/>
        <w:rPr>
          <w:rFonts w:ascii="宋体" w:eastAsia="宋体" w:hAnsi="宋体" w:cs="宋体"/>
          <w:b/>
          <w:bCs/>
          <w:sz w:val="24"/>
          <w:szCs w:val="24"/>
        </w:rPr>
      </w:pPr>
    </w:p>
    <w:p w:rsidR="00D027E9" w:rsidRDefault="0063750C">
      <w:pPr>
        <w:snapToGrid w:val="0"/>
        <w:spacing w:line="480" w:lineRule="exact"/>
        <w:ind w:firstLineChars="206" w:firstLine="496"/>
        <w:rPr>
          <w:rFonts w:ascii="宋体" w:eastAsia="宋体" w:hAnsi="宋体" w:cs="宋体"/>
          <w:b/>
          <w:bCs/>
          <w:sz w:val="24"/>
          <w:szCs w:val="24"/>
        </w:rPr>
      </w:pPr>
      <w:r>
        <w:rPr>
          <w:rFonts w:ascii="宋体" w:eastAsia="宋体" w:hAnsi="宋体" w:cs="宋体" w:hint="eastAsia"/>
          <w:b/>
          <w:bCs/>
          <w:sz w:val="24"/>
          <w:szCs w:val="24"/>
        </w:rPr>
        <w:t>注：</w:t>
      </w:r>
    </w:p>
    <w:p w:rsidR="00D027E9" w:rsidRDefault="0063750C">
      <w:pPr>
        <w:snapToGrid w:val="0"/>
        <w:spacing w:line="480" w:lineRule="exact"/>
        <w:ind w:firstLineChars="206" w:firstLine="494"/>
        <w:rPr>
          <w:rFonts w:ascii="宋体" w:eastAsia="宋体" w:hAnsi="宋体" w:cs="宋体"/>
          <w:sz w:val="24"/>
          <w:szCs w:val="24"/>
        </w:rPr>
      </w:pPr>
      <w:r>
        <w:rPr>
          <w:rFonts w:ascii="宋体" w:eastAsia="宋体" w:hAnsi="宋体" w:cs="宋体" w:hint="eastAsia"/>
          <w:sz w:val="24"/>
          <w:szCs w:val="24"/>
        </w:rPr>
        <w:t>（1）本表为格式表，不得自行改动，必须提供。</w:t>
      </w:r>
    </w:p>
    <w:p w:rsidR="00D027E9" w:rsidRDefault="0063750C">
      <w:pPr>
        <w:snapToGrid w:val="0"/>
        <w:spacing w:line="520" w:lineRule="exact"/>
        <w:jc w:val="center"/>
        <w:rPr>
          <w:rFonts w:ascii="宋体" w:eastAsia="宋体" w:hAnsi="宋体" w:cs="宋体"/>
          <w:b/>
          <w:bCs/>
          <w:sz w:val="28"/>
          <w:szCs w:val="28"/>
        </w:rPr>
      </w:pPr>
      <w:r>
        <w:rPr>
          <w:rFonts w:ascii="宋体" w:eastAsia="宋体" w:hAnsi="宋体" w:cs="宋体"/>
          <w:b/>
          <w:bCs/>
          <w:sz w:val="24"/>
          <w:szCs w:val="24"/>
        </w:rPr>
        <w:br w:type="page"/>
      </w:r>
      <w:r>
        <w:rPr>
          <w:rFonts w:ascii="宋体" w:eastAsia="宋体" w:hAnsi="宋体" w:cs="宋体" w:hint="eastAsia"/>
          <w:b/>
          <w:bCs/>
          <w:sz w:val="28"/>
          <w:szCs w:val="28"/>
        </w:rPr>
        <w:t>2、投标响应报价明细表</w:t>
      </w:r>
    </w:p>
    <w:p w:rsidR="00D027E9" w:rsidRDefault="0063750C">
      <w:pPr>
        <w:snapToGrid w:val="0"/>
        <w:spacing w:line="520" w:lineRule="exact"/>
        <w:ind w:firstLineChars="50" w:firstLine="120"/>
        <w:rPr>
          <w:rFonts w:ascii="宋体" w:eastAsia="宋体" w:hAnsi="宋体" w:cs="宋体"/>
          <w:sz w:val="24"/>
          <w:szCs w:val="24"/>
        </w:rPr>
      </w:pPr>
      <w:r>
        <w:rPr>
          <w:rFonts w:ascii="宋体" w:eastAsia="宋体" w:hAnsi="宋体" w:cs="宋体" w:hint="eastAsia"/>
          <w:sz w:val="24"/>
          <w:szCs w:val="24"/>
        </w:rPr>
        <w:t>项目名称：</w:t>
      </w:r>
    </w:p>
    <w:tbl>
      <w:tblPr>
        <w:tblpPr w:leftFromText="180" w:rightFromText="180" w:vertAnchor="page" w:horzAnchor="page" w:tblpX="1655" w:tblpY="2881"/>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233"/>
        <w:gridCol w:w="1080"/>
        <w:gridCol w:w="1587"/>
        <w:gridCol w:w="960"/>
        <w:gridCol w:w="840"/>
        <w:gridCol w:w="1095"/>
        <w:gridCol w:w="1080"/>
      </w:tblGrid>
      <w:tr w:rsidR="00D027E9">
        <w:trPr>
          <w:trHeight w:val="763"/>
        </w:trPr>
        <w:tc>
          <w:tcPr>
            <w:tcW w:w="1037"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1233"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货物</w:t>
            </w:r>
          </w:p>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名称</w:t>
            </w:r>
          </w:p>
        </w:tc>
        <w:tc>
          <w:tcPr>
            <w:tcW w:w="1080"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w:t>
            </w:r>
          </w:p>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型号</w:t>
            </w:r>
          </w:p>
        </w:tc>
        <w:tc>
          <w:tcPr>
            <w:tcW w:w="1587"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技术参数</w:t>
            </w:r>
          </w:p>
        </w:tc>
        <w:tc>
          <w:tcPr>
            <w:tcW w:w="960"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w:t>
            </w:r>
          </w:p>
        </w:tc>
        <w:tc>
          <w:tcPr>
            <w:tcW w:w="840"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数量</w:t>
            </w:r>
          </w:p>
        </w:tc>
        <w:tc>
          <w:tcPr>
            <w:tcW w:w="1095"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单价</w:t>
            </w:r>
          </w:p>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（元）</w:t>
            </w:r>
          </w:p>
        </w:tc>
        <w:tc>
          <w:tcPr>
            <w:tcW w:w="1080" w:type="dxa"/>
            <w:tcBorders>
              <w:top w:val="single" w:sz="4" w:space="0" w:color="auto"/>
              <w:left w:val="single" w:sz="4" w:space="0" w:color="auto"/>
              <w:bottom w:val="single" w:sz="4" w:space="0" w:color="auto"/>
              <w:right w:val="single" w:sz="4" w:space="0" w:color="auto"/>
            </w:tcBorders>
            <w:vAlign w:val="center"/>
          </w:tcPr>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合计</w:t>
            </w:r>
          </w:p>
          <w:p w:rsidR="00D027E9" w:rsidRDefault="0063750C">
            <w:pPr>
              <w:snapToGrid w:val="0"/>
              <w:spacing w:line="5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（元）</w:t>
            </w:r>
          </w:p>
        </w:tc>
      </w:tr>
      <w:tr w:rsidR="00D027E9">
        <w:trPr>
          <w:trHeight w:val="489"/>
        </w:trPr>
        <w:tc>
          <w:tcPr>
            <w:tcW w:w="1037" w:type="dxa"/>
            <w:tcBorders>
              <w:top w:val="single" w:sz="4" w:space="0" w:color="auto"/>
              <w:left w:val="single" w:sz="4" w:space="0" w:color="auto"/>
              <w:bottom w:val="single" w:sz="4" w:space="0" w:color="auto"/>
              <w:right w:val="single" w:sz="4" w:space="0" w:color="auto"/>
            </w:tcBorders>
          </w:tcPr>
          <w:p w:rsidR="00D027E9" w:rsidRDefault="0063750C">
            <w:pPr>
              <w:snapToGrid w:val="0"/>
              <w:spacing w:line="520" w:lineRule="exact"/>
              <w:jc w:val="center"/>
              <w:rPr>
                <w:rFonts w:ascii="宋体" w:eastAsia="宋体" w:hAnsi="宋体" w:cs="宋体"/>
                <w:sz w:val="24"/>
                <w:szCs w:val="24"/>
              </w:rPr>
            </w:pPr>
            <w:r>
              <w:rPr>
                <w:rFonts w:ascii="宋体" w:eastAsia="宋体" w:hAnsi="宋体" w:cs="宋体" w:hint="eastAsia"/>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587"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96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84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r>
      <w:tr w:rsidR="00D027E9">
        <w:trPr>
          <w:trHeight w:val="503"/>
        </w:trPr>
        <w:tc>
          <w:tcPr>
            <w:tcW w:w="1037" w:type="dxa"/>
            <w:tcBorders>
              <w:top w:val="single" w:sz="4" w:space="0" w:color="auto"/>
              <w:left w:val="single" w:sz="4" w:space="0" w:color="auto"/>
              <w:bottom w:val="single" w:sz="4" w:space="0" w:color="auto"/>
              <w:right w:val="single" w:sz="4" w:space="0" w:color="auto"/>
            </w:tcBorders>
          </w:tcPr>
          <w:p w:rsidR="00D027E9" w:rsidRDefault="0063750C">
            <w:pPr>
              <w:snapToGrid w:val="0"/>
              <w:spacing w:line="520" w:lineRule="exact"/>
              <w:jc w:val="center"/>
              <w:rPr>
                <w:rFonts w:ascii="宋体" w:eastAsia="宋体" w:hAnsi="宋体" w:cs="宋体"/>
                <w:sz w:val="24"/>
                <w:szCs w:val="24"/>
              </w:rPr>
            </w:pPr>
            <w:r>
              <w:rPr>
                <w:rFonts w:ascii="宋体" w:eastAsia="宋体" w:hAnsi="宋体" w:cs="宋体" w:hint="eastAsia"/>
                <w:sz w:val="24"/>
                <w:szCs w:val="24"/>
              </w:rPr>
              <w:t>2</w:t>
            </w:r>
          </w:p>
        </w:tc>
        <w:tc>
          <w:tcPr>
            <w:tcW w:w="1233"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587"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96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84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r>
      <w:tr w:rsidR="00D027E9">
        <w:trPr>
          <w:trHeight w:val="489"/>
        </w:trPr>
        <w:tc>
          <w:tcPr>
            <w:tcW w:w="1037" w:type="dxa"/>
            <w:tcBorders>
              <w:top w:val="single" w:sz="4" w:space="0" w:color="auto"/>
              <w:left w:val="single" w:sz="4" w:space="0" w:color="auto"/>
              <w:bottom w:val="single" w:sz="4" w:space="0" w:color="auto"/>
              <w:right w:val="single" w:sz="4" w:space="0" w:color="auto"/>
            </w:tcBorders>
          </w:tcPr>
          <w:p w:rsidR="00D027E9" w:rsidRDefault="0063750C">
            <w:pPr>
              <w:snapToGrid w:val="0"/>
              <w:spacing w:line="520" w:lineRule="exact"/>
              <w:jc w:val="center"/>
              <w:rPr>
                <w:rFonts w:ascii="宋体" w:eastAsia="宋体" w:hAnsi="宋体" w:cs="宋体"/>
                <w:sz w:val="24"/>
                <w:szCs w:val="24"/>
              </w:rPr>
            </w:pPr>
            <w:r>
              <w:rPr>
                <w:rFonts w:ascii="宋体" w:eastAsia="宋体" w:hAnsi="宋体" w:cs="宋体" w:hint="eastAsia"/>
                <w:sz w:val="24"/>
                <w:szCs w:val="24"/>
              </w:rPr>
              <w:t>3</w:t>
            </w:r>
          </w:p>
        </w:tc>
        <w:tc>
          <w:tcPr>
            <w:tcW w:w="1233"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587"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96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84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r>
      <w:tr w:rsidR="00D027E9">
        <w:trPr>
          <w:trHeight w:val="503"/>
        </w:trPr>
        <w:tc>
          <w:tcPr>
            <w:tcW w:w="1037" w:type="dxa"/>
            <w:tcBorders>
              <w:top w:val="single" w:sz="4" w:space="0" w:color="auto"/>
              <w:left w:val="single" w:sz="4" w:space="0" w:color="auto"/>
              <w:bottom w:val="single" w:sz="4" w:space="0" w:color="auto"/>
              <w:right w:val="single" w:sz="4" w:space="0" w:color="auto"/>
            </w:tcBorders>
          </w:tcPr>
          <w:p w:rsidR="00D027E9" w:rsidRDefault="0063750C">
            <w:pPr>
              <w:snapToGrid w:val="0"/>
              <w:spacing w:line="520" w:lineRule="exact"/>
              <w:jc w:val="center"/>
              <w:rPr>
                <w:rFonts w:ascii="宋体" w:eastAsia="宋体" w:hAnsi="宋体" w:cs="宋体"/>
                <w:sz w:val="24"/>
                <w:szCs w:val="24"/>
              </w:rPr>
            </w:pPr>
            <w:r>
              <w:rPr>
                <w:rFonts w:ascii="宋体" w:eastAsia="宋体" w:hAnsi="宋体" w:cs="宋体" w:hint="eastAsia"/>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587"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96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84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95"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rPr>
                <w:rFonts w:ascii="宋体" w:eastAsia="宋体" w:hAnsi="宋体" w:cs="宋体"/>
                <w:sz w:val="24"/>
                <w:szCs w:val="24"/>
              </w:rPr>
            </w:pPr>
          </w:p>
        </w:tc>
      </w:tr>
      <w:tr w:rsidR="00D027E9">
        <w:trPr>
          <w:trHeight w:val="503"/>
        </w:trPr>
        <w:tc>
          <w:tcPr>
            <w:tcW w:w="7832" w:type="dxa"/>
            <w:gridSpan w:val="7"/>
            <w:tcBorders>
              <w:top w:val="single" w:sz="4" w:space="0" w:color="auto"/>
              <w:left w:val="single" w:sz="4" w:space="0" w:color="auto"/>
              <w:bottom w:val="single" w:sz="4" w:space="0" w:color="auto"/>
              <w:right w:val="single" w:sz="4" w:space="0" w:color="auto"/>
            </w:tcBorders>
          </w:tcPr>
          <w:p w:rsidR="00D027E9" w:rsidRDefault="0063750C">
            <w:pPr>
              <w:snapToGrid w:val="0"/>
              <w:spacing w:line="520" w:lineRule="exact"/>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总计：人民币大写_____________________________</w:t>
            </w:r>
          </w:p>
        </w:tc>
        <w:tc>
          <w:tcPr>
            <w:tcW w:w="1080" w:type="dxa"/>
            <w:tcBorders>
              <w:top w:val="single" w:sz="4" w:space="0" w:color="auto"/>
              <w:left w:val="single" w:sz="4" w:space="0" w:color="auto"/>
              <w:bottom w:val="single" w:sz="4" w:space="0" w:color="auto"/>
              <w:right w:val="single" w:sz="4" w:space="0" w:color="auto"/>
            </w:tcBorders>
          </w:tcPr>
          <w:p w:rsidR="00D027E9" w:rsidRDefault="00D027E9">
            <w:pPr>
              <w:snapToGrid w:val="0"/>
              <w:spacing w:line="520" w:lineRule="exact"/>
              <w:jc w:val="center"/>
              <w:rPr>
                <w:rFonts w:asciiTheme="minorEastAsia" w:eastAsiaTheme="minorEastAsia" w:hAnsiTheme="minorEastAsia" w:cstheme="minorEastAsia"/>
                <w:b/>
                <w:bCs/>
                <w:sz w:val="24"/>
                <w:szCs w:val="24"/>
              </w:rPr>
            </w:pPr>
          </w:p>
        </w:tc>
      </w:tr>
    </w:tbl>
    <w:p w:rsidR="00D027E9" w:rsidRDefault="00D027E9">
      <w:pPr>
        <w:kinsoku w:val="0"/>
        <w:topLinePunct/>
        <w:snapToGrid w:val="0"/>
        <w:spacing w:line="520" w:lineRule="exact"/>
        <w:ind w:firstLineChars="50" w:firstLine="120"/>
        <w:rPr>
          <w:rFonts w:ascii="宋体" w:eastAsia="宋体" w:hAnsi="宋体" w:cs="宋体"/>
          <w:sz w:val="24"/>
          <w:szCs w:val="24"/>
        </w:rPr>
      </w:pPr>
    </w:p>
    <w:p w:rsidR="00D027E9" w:rsidRDefault="00D027E9">
      <w:pPr>
        <w:kinsoku w:val="0"/>
        <w:topLinePunct/>
        <w:snapToGrid w:val="0"/>
        <w:spacing w:line="520" w:lineRule="exact"/>
        <w:ind w:firstLineChars="50" w:firstLine="120"/>
        <w:rPr>
          <w:rFonts w:ascii="宋体" w:eastAsia="宋体" w:hAnsi="宋体" w:cs="宋体"/>
          <w:sz w:val="24"/>
          <w:szCs w:val="24"/>
        </w:rPr>
      </w:pPr>
    </w:p>
    <w:p w:rsidR="00D027E9" w:rsidRDefault="0063750C">
      <w:pPr>
        <w:kinsoku w:val="0"/>
        <w:topLinePunct/>
        <w:snapToGrid w:val="0"/>
        <w:spacing w:line="520" w:lineRule="exact"/>
        <w:ind w:firstLineChars="50" w:firstLine="120"/>
        <w:rPr>
          <w:rFonts w:ascii="宋体" w:eastAsia="宋体" w:hAnsi="宋体" w:cs="宋体"/>
          <w:sz w:val="24"/>
          <w:szCs w:val="24"/>
        </w:rPr>
      </w:pPr>
      <w:r>
        <w:rPr>
          <w:rFonts w:ascii="宋体" w:eastAsia="宋体" w:hAnsi="宋体" w:cs="宋体" w:hint="eastAsia"/>
          <w:sz w:val="24"/>
          <w:szCs w:val="24"/>
        </w:rPr>
        <w:t>投标供应商：（盖章）</w:t>
      </w:r>
    </w:p>
    <w:p w:rsidR="00D027E9" w:rsidRDefault="0063750C">
      <w:pPr>
        <w:kinsoku w:val="0"/>
        <w:topLinePunct/>
        <w:snapToGrid w:val="0"/>
        <w:spacing w:line="520" w:lineRule="exact"/>
        <w:ind w:firstLineChars="50" w:firstLine="120"/>
        <w:rPr>
          <w:rFonts w:ascii="宋体" w:eastAsia="宋体" w:hAnsi="宋体" w:cs="宋体"/>
          <w:sz w:val="24"/>
          <w:szCs w:val="24"/>
        </w:rPr>
      </w:pPr>
      <w:r>
        <w:rPr>
          <w:rFonts w:ascii="宋体" w:eastAsia="宋体" w:hAnsi="宋体" w:cs="宋体" w:hint="eastAsia"/>
          <w:sz w:val="24"/>
          <w:szCs w:val="24"/>
        </w:rPr>
        <w:t>法定代表人或被授权人（签字或盖章）：</w:t>
      </w:r>
    </w:p>
    <w:p w:rsidR="00D027E9" w:rsidRDefault="0063750C">
      <w:pPr>
        <w:kinsoku w:val="0"/>
        <w:topLinePunct/>
        <w:snapToGrid w:val="0"/>
        <w:spacing w:line="520" w:lineRule="exact"/>
        <w:ind w:firstLineChars="50" w:firstLine="120"/>
        <w:rPr>
          <w:rFonts w:ascii="宋体" w:eastAsia="宋体" w:hAnsi="宋体" w:cs="宋体"/>
          <w:sz w:val="24"/>
          <w:szCs w:val="24"/>
        </w:rPr>
      </w:pPr>
      <w:r>
        <w:rPr>
          <w:rFonts w:ascii="宋体" w:eastAsia="宋体" w:hAnsi="宋体" w:cs="宋体" w:hint="eastAsia"/>
          <w:sz w:val="24"/>
          <w:szCs w:val="24"/>
        </w:rPr>
        <w:t>日期：</w:t>
      </w:r>
    </w:p>
    <w:p w:rsidR="00D027E9" w:rsidRDefault="00D027E9">
      <w:pPr>
        <w:rPr>
          <w:sz w:val="24"/>
          <w:szCs w:val="24"/>
        </w:rPr>
      </w:pPr>
    </w:p>
    <w:sectPr w:rsidR="00D027E9" w:rsidSect="00D027E9">
      <w:pgSz w:w="11906" w:h="16838"/>
      <w:pgMar w:top="1440" w:right="1266" w:bottom="1440" w:left="15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3B" w:rsidRDefault="0076653B" w:rsidP="00D027E9">
      <w:r>
        <w:separator/>
      </w:r>
    </w:p>
  </w:endnote>
  <w:endnote w:type="continuationSeparator" w:id="0">
    <w:p w:rsidR="0076653B" w:rsidRDefault="0076653B" w:rsidP="00D0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7A"/>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7A"/>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3B" w:rsidRDefault="007665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3B" w:rsidRDefault="0076653B">
    <w:pPr>
      <w:pStyle w:val="a8"/>
    </w:pPr>
  </w:p>
  <w:p w:rsidR="0076653B" w:rsidRDefault="0076653B">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3B" w:rsidRDefault="0076653B">
    <w:pPr>
      <w:pStyle w:val="a8"/>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3B" w:rsidRDefault="0076653B" w:rsidP="00D027E9">
      <w:r>
        <w:separator/>
      </w:r>
    </w:p>
  </w:footnote>
  <w:footnote w:type="continuationSeparator" w:id="0">
    <w:p w:rsidR="0076653B" w:rsidRDefault="0076653B" w:rsidP="00D0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3B" w:rsidRDefault="007665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3B" w:rsidRDefault="0076653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3B" w:rsidRDefault="0076653B">
    <w:pPr>
      <w:pStyle w:val="a9"/>
      <w:jc w:val="both"/>
      <w:rPr>
        <w:b/>
        <w:bCs/>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420979"/>
    <w:multiLevelType w:val="singleLevel"/>
    <w:tmpl w:val="A4420979"/>
    <w:lvl w:ilvl="0">
      <w:start w:val="2"/>
      <w:numFmt w:val="chineseCounting"/>
      <w:suff w:val="nothing"/>
      <w:lvlText w:val="%1、"/>
      <w:lvlJc w:val="left"/>
      <w:rPr>
        <w:rFonts w:hint="eastAsia"/>
      </w:rPr>
    </w:lvl>
  </w:abstractNum>
  <w:abstractNum w:abstractNumId="1">
    <w:nsid w:val="20EB1AF8"/>
    <w:multiLevelType w:val="multilevel"/>
    <w:tmpl w:val="20EB1AF8"/>
    <w:lvl w:ilvl="0">
      <w:start w:val="1"/>
      <w:numFmt w:val="japaneseCounting"/>
      <w:lvlText w:val="（%1）"/>
      <w:lvlJc w:val="left"/>
      <w:pPr>
        <w:tabs>
          <w:tab w:val="left" w:pos="855"/>
        </w:tabs>
        <w:ind w:left="855" w:hanging="855"/>
      </w:pPr>
      <w:rPr>
        <w:rFonts w:cs="Times New Roman" w:hint="default"/>
        <w:color w:val="00000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219BA70E"/>
    <w:multiLevelType w:val="singleLevel"/>
    <w:tmpl w:val="219BA70E"/>
    <w:lvl w:ilvl="0">
      <w:start w:val="4"/>
      <w:numFmt w:val="decimal"/>
      <w:suff w:val="nothing"/>
      <w:lvlText w:val="%1、"/>
      <w:lvlJc w:val="left"/>
    </w:lvl>
  </w:abstractNum>
  <w:abstractNum w:abstractNumId="3">
    <w:nsid w:val="7DA20445"/>
    <w:multiLevelType w:val="hybridMultilevel"/>
    <w:tmpl w:val="57EA2734"/>
    <w:lvl w:ilvl="0" w:tplc="AFC825E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30"/>
  <w:drawingGridVerticalSpacing w:val="156"/>
  <w:noPunctuationKerning/>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14E79"/>
    <w:rsid w:val="0001098A"/>
    <w:rsid w:val="0002291B"/>
    <w:rsid w:val="00044B47"/>
    <w:rsid w:val="00066D0F"/>
    <w:rsid w:val="00072FE4"/>
    <w:rsid w:val="00080A02"/>
    <w:rsid w:val="00095AB1"/>
    <w:rsid w:val="000B441D"/>
    <w:rsid w:val="000B7262"/>
    <w:rsid w:val="000D7CAF"/>
    <w:rsid w:val="000E1E34"/>
    <w:rsid w:val="00101129"/>
    <w:rsid w:val="0012766F"/>
    <w:rsid w:val="00162CFE"/>
    <w:rsid w:val="0018088C"/>
    <w:rsid w:val="00195996"/>
    <w:rsid w:val="001A31F9"/>
    <w:rsid w:val="001B4D54"/>
    <w:rsid w:val="001C0233"/>
    <w:rsid w:val="001D5232"/>
    <w:rsid w:val="001E115A"/>
    <w:rsid w:val="001E35AC"/>
    <w:rsid w:val="001E7F9B"/>
    <w:rsid w:val="002257D6"/>
    <w:rsid w:val="002425F7"/>
    <w:rsid w:val="00242F64"/>
    <w:rsid w:val="00244BD2"/>
    <w:rsid w:val="00245731"/>
    <w:rsid w:val="00250E7A"/>
    <w:rsid w:val="002642EC"/>
    <w:rsid w:val="002665FE"/>
    <w:rsid w:val="00274C2D"/>
    <w:rsid w:val="00295949"/>
    <w:rsid w:val="002B1C26"/>
    <w:rsid w:val="002C21DC"/>
    <w:rsid w:val="002E0CB4"/>
    <w:rsid w:val="002E6C24"/>
    <w:rsid w:val="0031525F"/>
    <w:rsid w:val="003475E4"/>
    <w:rsid w:val="0036136D"/>
    <w:rsid w:val="00374361"/>
    <w:rsid w:val="00386325"/>
    <w:rsid w:val="003B4221"/>
    <w:rsid w:val="003E1E7F"/>
    <w:rsid w:val="003F5F00"/>
    <w:rsid w:val="00401245"/>
    <w:rsid w:val="00403A52"/>
    <w:rsid w:val="00405B0E"/>
    <w:rsid w:val="00414E79"/>
    <w:rsid w:val="00417074"/>
    <w:rsid w:val="00431BFA"/>
    <w:rsid w:val="0047066A"/>
    <w:rsid w:val="004873C8"/>
    <w:rsid w:val="004A29F3"/>
    <w:rsid w:val="004B02E3"/>
    <w:rsid w:val="004B2CF7"/>
    <w:rsid w:val="004B50C6"/>
    <w:rsid w:val="004C3A1E"/>
    <w:rsid w:val="004C54FC"/>
    <w:rsid w:val="004D25E0"/>
    <w:rsid w:val="004F1EE7"/>
    <w:rsid w:val="004F72DE"/>
    <w:rsid w:val="004F772A"/>
    <w:rsid w:val="00503E30"/>
    <w:rsid w:val="00511AA8"/>
    <w:rsid w:val="00513E79"/>
    <w:rsid w:val="00521FA0"/>
    <w:rsid w:val="00525810"/>
    <w:rsid w:val="00534B19"/>
    <w:rsid w:val="00565666"/>
    <w:rsid w:val="00573B70"/>
    <w:rsid w:val="00575CD6"/>
    <w:rsid w:val="00575DFA"/>
    <w:rsid w:val="00596AFE"/>
    <w:rsid w:val="005A7004"/>
    <w:rsid w:val="005C463F"/>
    <w:rsid w:val="005F5680"/>
    <w:rsid w:val="00602B92"/>
    <w:rsid w:val="00607BCA"/>
    <w:rsid w:val="0062184C"/>
    <w:rsid w:val="0063750C"/>
    <w:rsid w:val="00651CEE"/>
    <w:rsid w:val="00674886"/>
    <w:rsid w:val="00677BAC"/>
    <w:rsid w:val="00690DD7"/>
    <w:rsid w:val="00696737"/>
    <w:rsid w:val="006A0333"/>
    <w:rsid w:val="006B6467"/>
    <w:rsid w:val="006C07A5"/>
    <w:rsid w:val="006E403D"/>
    <w:rsid w:val="00734BD7"/>
    <w:rsid w:val="0076653B"/>
    <w:rsid w:val="00773D2A"/>
    <w:rsid w:val="00782272"/>
    <w:rsid w:val="00784F0E"/>
    <w:rsid w:val="00797654"/>
    <w:rsid w:val="007C6BBC"/>
    <w:rsid w:val="007D52E4"/>
    <w:rsid w:val="00820883"/>
    <w:rsid w:val="0082685E"/>
    <w:rsid w:val="008269BF"/>
    <w:rsid w:val="008570D8"/>
    <w:rsid w:val="00860635"/>
    <w:rsid w:val="00895D2C"/>
    <w:rsid w:val="008A4A6F"/>
    <w:rsid w:val="008B0CFA"/>
    <w:rsid w:val="008C6EC1"/>
    <w:rsid w:val="008F18F2"/>
    <w:rsid w:val="0090337C"/>
    <w:rsid w:val="00956691"/>
    <w:rsid w:val="009673A5"/>
    <w:rsid w:val="0098349B"/>
    <w:rsid w:val="0098644E"/>
    <w:rsid w:val="009A21C4"/>
    <w:rsid w:val="009A4637"/>
    <w:rsid w:val="009C6166"/>
    <w:rsid w:val="009D76F4"/>
    <w:rsid w:val="00A0174A"/>
    <w:rsid w:val="00A01B21"/>
    <w:rsid w:val="00A03419"/>
    <w:rsid w:val="00A11DE7"/>
    <w:rsid w:val="00A24022"/>
    <w:rsid w:val="00A36692"/>
    <w:rsid w:val="00A73577"/>
    <w:rsid w:val="00A9724C"/>
    <w:rsid w:val="00AB2D52"/>
    <w:rsid w:val="00AC42E4"/>
    <w:rsid w:val="00AE02F6"/>
    <w:rsid w:val="00B14822"/>
    <w:rsid w:val="00B26760"/>
    <w:rsid w:val="00B27004"/>
    <w:rsid w:val="00B3153F"/>
    <w:rsid w:val="00B3335C"/>
    <w:rsid w:val="00B44A8E"/>
    <w:rsid w:val="00B5741B"/>
    <w:rsid w:val="00B644F3"/>
    <w:rsid w:val="00B96357"/>
    <w:rsid w:val="00BB5DEE"/>
    <w:rsid w:val="00BB67AA"/>
    <w:rsid w:val="00BC1067"/>
    <w:rsid w:val="00BD0ED0"/>
    <w:rsid w:val="00BE0E57"/>
    <w:rsid w:val="00BE299A"/>
    <w:rsid w:val="00BE36A9"/>
    <w:rsid w:val="00BE6ECA"/>
    <w:rsid w:val="00BF32E2"/>
    <w:rsid w:val="00C06C38"/>
    <w:rsid w:val="00C07B8A"/>
    <w:rsid w:val="00C16846"/>
    <w:rsid w:val="00C34C0F"/>
    <w:rsid w:val="00C80170"/>
    <w:rsid w:val="00C94F5B"/>
    <w:rsid w:val="00CA1EFA"/>
    <w:rsid w:val="00CA4FEC"/>
    <w:rsid w:val="00CC4508"/>
    <w:rsid w:val="00CC62CC"/>
    <w:rsid w:val="00CD3122"/>
    <w:rsid w:val="00CD4E27"/>
    <w:rsid w:val="00CD6708"/>
    <w:rsid w:val="00CE28DD"/>
    <w:rsid w:val="00D027E9"/>
    <w:rsid w:val="00D031C5"/>
    <w:rsid w:val="00D049B1"/>
    <w:rsid w:val="00D254C7"/>
    <w:rsid w:val="00D3686D"/>
    <w:rsid w:val="00D43D65"/>
    <w:rsid w:val="00D43D9B"/>
    <w:rsid w:val="00D55F3D"/>
    <w:rsid w:val="00D57C7C"/>
    <w:rsid w:val="00D70F4D"/>
    <w:rsid w:val="00D72869"/>
    <w:rsid w:val="00D757DE"/>
    <w:rsid w:val="00DA10D1"/>
    <w:rsid w:val="00E0380E"/>
    <w:rsid w:val="00E1650D"/>
    <w:rsid w:val="00E1707E"/>
    <w:rsid w:val="00E30D09"/>
    <w:rsid w:val="00E31F7B"/>
    <w:rsid w:val="00E34651"/>
    <w:rsid w:val="00E507A9"/>
    <w:rsid w:val="00E70120"/>
    <w:rsid w:val="00E7556E"/>
    <w:rsid w:val="00E758AB"/>
    <w:rsid w:val="00EA515E"/>
    <w:rsid w:val="00F24CC1"/>
    <w:rsid w:val="00F33EAA"/>
    <w:rsid w:val="00F42FF6"/>
    <w:rsid w:val="00F44FF6"/>
    <w:rsid w:val="00F64328"/>
    <w:rsid w:val="00F70052"/>
    <w:rsid w:val="00F70208"/>
    <w:rsid w:val="00F9685A"/>
    <w:rsid w:val="00FB29D9"/>
    <w:rsid w:val="00FB7C76"/>
    <w:rsid w:val="00FC2B70"/>
    <w:rsid w:val="00FE21C7"/>
    <w:rsid w:val="00FE7AE1"/>
    <w:rsid w:val="02960E08"/>
    <w:rsid w:val="02C76B13"/>
    <w:rsid w:val="04354568"/>
    <w:rsid w:val="0932324C"/>
    <w:rsid w:val="0A8D251F"/>
    <w:rsid w:val="0AE30460"/>
    <w:rsid w:val="0CB43287"/>
    <w:rsid w:val="12AF7C67"/>
    <w:rsid w:val="13AA6537"/>
    <w:rsid w:val="14F82EAB"/>
    <w:rsid w:val="15CA21B1"/>
    <w:rsid w:val="19EC278F"/>
    <w:rsid w:val="1C567DBE"/>
    <w:rsid w:val="1D22524E"/>
    <w:rsid w:val="1E843BF2"/>
    <w:rsid w:val="20371174"/>
    <w:rsid w:val="267A2B31"/>
    <w:rsid w:val="268B00D5"/>
    <w:rsid w:val="27033CE3"/>
    <w:rsid w:val="285B0350"/>
    <w:rsid w:val="2A4C27D1"/>
    <w:rsid w:val="2AC84B63"/>
    <w:rsid w:val="2B0F174A"/>
    <w:rsid w:val="2C402AF7"/>
    <w:rsid w:val="2ECF1B98"/>
    <w:rsid w:val="30E1302B"/>
    <w:rsid w:val="35A116CE"/>
    <w:rsid w:val="3659566E"/>
    <w:rsid w:val="374955E2"/>
    <w:rsid w:val="391D661C"/>
    <w:rsid w:val="3920038B"/>
    <w:rsid w:val="39F813F7"/>
    <w:rsid w:val="3D920130"/>
    <w:rsid w:val="3EDE5B3B"/>
    <w:rsid w:val="3F082D18"/>
    <w:rsid w:val="3F50218C"/>
    <w:rsid w:val="405A152A"/>
    <w:rsid w:val="406C4020"/>
    <w:rsid w:val="40AC4C2F"/>
    <w:rsid w:val="44320A8F"/>
    <w:rsid w:val="4A754877"/>
    <w:rsid w:val="4E600FD2"/>
    <w:rsid w:val="52614F00"/>
    <w:rsid w:val="559D1591"/>
    <w:rsid w:val="575918BF"/>
    <w:rsid w:val="595A659A"/>
    <w:rsid w:val="59D2096E"/>
    <w:rsid w:val="59D336FC"/>
    <w:rsid w:val="5CC04D6D"/>
    <w:rsid w:val="60AC1661"/>
    <w:rsid w:val="61AA5A2A"/>
    <w:rsid w:val="63FD0709"/>
    <w:rsid w:val="640A60B6"/>
    <w:rsid w:val="646E1951"/>
    <w:rsid w:val="64E650F1"/>
    <w:rsid w:val="650D7F4F"/>
    <w:rsid w:val="66CD4CC2"/>
    <w:rsid w:val="6C000F79"/>
    <w:rsid w:val="6EAB1C54"/>
    <w:rsid w:val="70F91625"/>
    <w:rsid w:val="73207C7C"/>
    <w:rsid w:val="733323BC"/>
    <w:rsid w:val="7750699B"/>
    <w:rsid w:val="77AF31EE"/>
    <w:rsid w:val="78745C64"/>
    <w:rsid w:val="78F25131"/>
    <w:rsid w:val="7AC32819"/>
    <w:rsid w:val="7ACA6121"/>
    <w:rsid w:val="7AE54C50"/>
    <w:rsid w:val="7E4D4E14"/>
    <w:rsid w:val="7F5E7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7E9"/>
    <w:pPr>
      <w:widowControl w:val="0"/>
      <w:jc w:val="both"/>
    </w:pPr>
    <w:rPr>
      <w:rFonts w:eastAsia="楷体_GB2312"/>
      <w:kern w:val="2"/>
      <w:sz w:val="26"/>
      <w:szCs w:val="26"/>
    </w:rPr>
  </w:style>
  <w:style w:type="paragraph" w:styleId="1">
    <w:name w:val="heading 1"/>
    <w:basedOn w:val="a"/>
    <w:next w:val="a"/>
    <w:qFormat/>
    <w:rsid w:val="00D027E9"/>
    <w:pPr>
      <w:keepNext/>
      <w:keepLines/>
      <w:spacing w:before="340" w:after="330" w:line="578" w:lineRule="auto"/>
      <w:outlineLvl w:val="0"/>
    </w:pPr>
    <w:rPr>
      <w:rFonts w:ascii="Times New Roman" w:eastAsia="宋体" w:hAnsi="Times New Roman"/>
      <w:b/>
      <w:kern w:val="44"/>
      <w:sz w:val="44"/>
    </w:rPr>
  </w:style>
  <w:style w:type="paragraph" w:styleId="2">
    <w:name w:val="heading 2"/>
    <w:basedOn w:val="a"/>
    <w:next w:val="a"/>
    <w:qFormat/>
    <w:rsid w:val="00D027E9"/>
    <w:pPr>
      <w:keepNext/>
      <w:keepLines/>
      <w:overflowPunct w:val="0"/>
      <w:adjustRightInd w:val="0"/>
      <w:jc w:val="left"/>
      <w:textAlignment w:val="baseline"/>
      <w:outlineLvl w:val="1"/>
    </w:pPr>
    <w:rPr>
      <w:rFonts w:ascii="宋体" w:hAnsi="宋体"/>
      <w:b/>
    </w:rPr>
  </w:style>
  <w:style w:type="paragraph" w:styleId="3">
    <w:name w:val="heading 3"/>
    <w:basedOn w:val="a"/>
    <w:next w:val="a"/>
    <w:qFormat/>
    <w:rsid w:val="00D027E9"/>
    <w:pPr>
      <w:keepNext/>
      <w:keepLines/>
      <w:adjustRightInd w:val="0"/>
      <w:jc w:val="left"/>
      <w:textAlignment w:val="baseline"/>
      <w:outlineLvl w:val="2"/>
    </w:pPr>
    <w:rPr>
      <w:rFonts w:ascii="Times New Roman" w:eastAsia="宋体" w:hAnsi="Times New Roman"/>
      <w:b/>
    </w:rPr>
  </w:style>
  <w:style w:type="paragraph" w:styleId="7">
    <w:name w:val="heading 7"/>
    <w:basedOn w:val="a"/>
    <w:next w:val="a"/>
    <w:qFormat/>
    <w:rsid w:val="00D027E9"/>
    <w:pPr>
      <w:keepNext/>
      <w:keepLines/>
      <w:tabs>
        <w:tab w:val="left" w:pos="1296"/>
      </w:tabs>
      <w:spacing w:before="240" w:after="64" w:line="320" w:lineRule="auto"/>
      <w:ind w:left="1296" w:hanging="1296"/>
      <w:outlineLvl w:val="6"/>
    </w:pPr>
    <w:rPr>
      <w:rFonts w:ascii="宋体" w:eastAsia="宋体" w:hAnsi="Times New Roman"/>
      <w:b/>
      <w:spacing w:val="-2"/>
      <w:position w:val="-6"/>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D027E9"/>
    <w:rPr>
      <w:b/>
      <w:bCs/>
    </w:rPr>
  </w:style>
  <w:style w:type="paragraph" w:styleId="a4">
    <w:name w:val="annotation text"/>
    <w:basedOn w:val="a"/>
    <w:qFormat/>
    <w:rsid w:val="00D027E9"/>
    <w:pPr>
      <w:jc w:val="left"/>
    </w:pPr>
  </w:style>
  <w:style w:type="paragraph" w:styleId="a5">
    <w:name w:val="Normal Indent"/>
    <w:basedOn w:val="a"/>
    <w:qFormat/>
    <w:rsid w:val="00D027E9"/>
    <w:pPr>
      <w:adjustRightInd w:val="0"/>
      <w:ind w:firstLine="420"/>
      <w:jc w:val="left"/>
      <w:textAlignment w:val="baseline"/>
    </w:pPr>
    <w:rPr>
      <w:sz w:val="24"/>
      <w:szCs w:val="20"/>
    </w:rPr>
  </w:style>
  <w:style w:type="paragraph" w:styleId="30">
    <w:name w:val="toc 3"/>
    <w:basedOn w:val="a"/>
    <w:next w:val="a"/>
    <w:qFormat/>
    <w:rsid w:val="00D027E9"/>
    <w:pPr>
      <w:ind w:leftChars="400" w:left="840"/>
    </w:pPr>
  </w:style>
  <w:style w:type="paragraph" w:styleId="a6">
    <w:name w:val="Plain Text"/>
    <w:basedOn w:val="a"/>
    <w:qFormat/>
    <w:rsid w:val="00D027E9"/>
    <w:rPr>
      <w:rFonts w:ascii="宋体" w:hAnsi="Courier New"/>
    </w:rPr>
  </w:style>
  <w:style w:type="paragraph" w:styleId="a7">
    <w:name w:val="Balloon Text"/>
    <w:basedOn w:val="a"/>
    <w:semiHidden/>
    <w:qFormat/>
    <w:rsid w:val="00D027E9"/>
    <w:rPr>
      <w:sz w:val="18"/>
      <w:szCs w:val="18"/>
    </w:rPr>
  </w:style>
  <w:style w:type="paragraph" w:styleId="a8">
    <w:name w:val="footer"/>
    <w:basedOn w:val="a"/>
    <w:link w:val="Char"/>
    <w:uiPriority w:val="99"/>
    <w:qFormat/>
    <w:rsid w:val="00D027E9"/>
    <w:pPr>
      <w:tabs>
        <w:tab w:val="center" w:pos="4153"/>
        <w:tab w:val="right" w:pos="8306"/>
      </w:tabs>
      <w:snapToGrid w:val="0"/>
      <w:jc w:val="left"/>
    </w:pPr>
    <w:rPr>
      <w:sz w:val="18"/>
      <w:szCs w:val="18"/>
    </w:rPr>
  </w:style>
  <w:style w:type="paragraph" w:styleId="a9">
    <w:name w:val="header"/>
    <w:basedOn w:val="a"/>
    <w:link w:val="Char0"/>
    <w:uiPriority w:val="99"/>
    <w:qFormat/>
    <w:rsid w:val="00D027E9"/>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027E9"/>
    <w:pPr>
      <w:adjustRightInd w:val="0"/>
      <w:jc w:val="left"/>
      <w:textAlignment w:val="baseline"/>
    </w:pPr>
    <w:rPr>
      <w:sz w:val="24"/>
      <w:szCs w:val="24"/>
    </w:rPr>
  </w:style>
  <w:style w:type="paragraph" w:styleId="aa">
    <w:name w:val="Normal (Web)"/>
    <w:basedOn w:val="a"/>
    <w:qFormat/>
    <w:rsid w:val="00D027E9"/>
    <w:rPr>
      <w:sz w:val="24"/>
      <w:szCs w:val="24"/>
    </w:rPr>
  </w:style>
  <w:style w:type="character" w:styleId="ab">
    <w:name w:val="page number"/>
    <w:qFormat/>
    <w:rsid w:val="00D027E9"/>
    <w:rPr>
      <w:rFonts w:cs="Times New Roman"/>
    </w:rPr>
  </w:style>
  <w:style w:type="character" w:styleId="ac">
    <w:name w:val="FollowedHyperlink"/>
    <w:basedOn w:val="a0"/>
    <w:uiPriority w:val="99"/>
    <w:semiHidden/>
    <w:unhideWhenUsed/>
    <w:qFormat/>
    <w:rsid w:val="00D027E9"/>
    <w:rPr>
      <w:rFonts w:ascii="微软雅黑" w:eastAsia="微软雅黑" w:hAnsi="微软雅黑" w:cs="微软雅黑"/>
      <w:color w:val="02396F"/>
      <w:u w:val="single"/>
    </w:rPr>
  </w:style>
  <w:style w:type="character" w:styleId="ad">
    <w:name w:val="Hyperlink"/>
    <w:uiPriority w:val="99"/>
    <w:qFormat/>
    <w:rsid w:val="00D027E9"/>
    <w:rPr>
      <w:rFonts w:cs="Times New Roman"/>
      <w:color w:val="auto"/>
      <w:u w:val="none"/>
    </w:rPr>
  </w:style>
  <w:style w:type="character" w:styleId="ae">
    <w:name w:val="annotation reference"/>
    <w:qFormat/>
    <w:rsid w:val="00D027E9"/>
    <w:rPr>
      <w:rFonts w:cs="Times New Roman"/>
      <w:sz w:val="21"/>
      <w:szCs w:val="21"/>
    </w:rPr>
  </w:style>
  <w:style w:type="table" w:styleId="af">
    <w:name w:val="Table Grid"/>
    <w:basedOn w:val="a1"/>
    <w:qFormat/>
    <w:rsid w:val="00D027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01">
    <w:name w:val="font101"/>
    <w:qFormat/>
    <w:rsid w:val="00D027E9"/>
    <w:rPr>
      <w:rFonts w:ascii="微软雅黑" w:eastAsia="微软雅黑" w:hAnsi="微软雅黑" w:cs="微软雅黑" w:hint="eastAsia"/>
      <w:color w:val="000000"/>
      <w:sz w:val="20"/>
      <w:szCs w:val="20"/>
      <w:u w:val="none"/>
      <w:vertAlign w:val="superscript"/>
    </w:rPr>
  </w:style>
  <w:style w:type="paragraph" w:customStyle="1" w:styleId="Style7">
    <w:name w:val="_Style 7"/>
    <w:basedOn w:val="a"/>
    <w:qFormat/>
    <w:rsid w:val="00D027E9"/>
    <w:pPr>
      <w:ind w:firstLineChars="200" w:firstLine="420"/>
    </w:pPr>
    <w:rPr>
      <w:rFonts w:ascii="Times New Roman" w:eastAsia="宋体" w:hAnsi="Times New Roman"/>
    </w:rPr>
  </w:style>
  <w:style w:type="character" w:customStyle="1" w:styleId="font31">
    <w:name w:val="font31"/>
    <w:basedOn w:val="a0"/>
    <w:qFormat/>
    <w:rsid w:val="00D027E9"/>
    <w:rPr>
      <w:rFonts w:ascii="宋体" w:eastAsia="宋体" w:hAnsi="宋体" w:cs="宋体" w:hint="eastAsia"/>
      <w:color w:val="000000"/>
      <w:sz w:val="20"/>
      <w:szCs w:val="20"/>
      <w:u w:val="none"/>
    </w:rPr>
  </w:style>
  <w:style w:type="character" w:customStyle="1" w:styleId="font51">
    <w:name w:val="font51"/>
    <w:basedOn w:val="a0"/>
    <w:qFormat/>
    <w:rsid w:val="00D027E9"/>
    <w:rPr>
      <w:rFonts w:ascii="宋体" w:eastAsia="宋体" w:hAnsi="宋体" w:cs="宋体" w:hint="eastAsia"/>
      <w:color w:val="000000"/>
      <w:sz w:val="18"/>
      <w:szCs w:val="18"/>
      <w:u w:val="none"/>
    </w:rPr>
  </w:style>
  <w:style w:type="character" w:customStyle="1" w:styleId="font01">
    <w:name w:val="font01"/>
    <w:basedOn w:val="a0"/>
    <w:qFormat/>
    <w:rsid w:val="00D027E9"/>
    <w:rPr>
      <w:rFonts w:ascii="宋体" w:eastAsia="宋体" w:hAnsi="宋体" w:cs="宋体" w:hint="eastAsia"/>
      <w:color w:val="000000"/>
      <w:sz w:val="18"/>
      <w:szCs w:val="18"/>
      <w:u w:val="none"/>
      <w:vertAlign w:val="superscript"/>
    </w:rPr>
  </w:style>
  <w:style w:type="paragraph" w:styleId="af0">
    <w:name w:val="List Paragraph"/>
    <w:basedOn w:val="a"/>
    <w:uiPriority w:val="34"/>
    <w:unhideWhenUsed/>
    <w:qFormat/>
    <w:rsid w:val="00D027E9"/>
    <w:pPr>
      <w:ind w:firstLineChars="200" w:firstLine="420"/>
    </w:pPr>
  </w:style>
  <w:style w:type="table" w:customStyle="1" w:styleId="11">
    <w:name w:val="网格型1"/>
    <w:basedOn w:val="a1"/>
    <w:uiPriority w:val="59"/>
    <w:qFormat/>
    <w:rsid w:val="00D027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filenumber">
    <w:name w:val="redfilenumber"/>
    <w:basedOn w:val="a0"/>
    <w:qFormat/>
    <w:rsid w:val="00D027E9"/>
    <w:rPr>
      <w:color w:val="BA2636"/>
      <w:sz w:val="18"/>
      <w:szCs w:val="18"/>
    </w:rPr>
  </w:style>
  <w:style w:type="character" w:customStyle="1" w:styleId="qxdate">
    <w:name w:val="qxdate"/>
    <w:basedOn w:val="a0"/>
    <w:qFormat/>
    <w:rsid w:val="00D027E9"/>
    <w:rPr>
      <w:color w:val="333333"/>
      <w:sz w:val="18"/>
      <w:szCs w:val="18"/>
    </w:rPr>
  </w:style>
  <w:style w:type="character" w:customStyle="1" w:styleId="cfdate">
    <w:name w:val="cfdate"/>
    <w:basedOn w:val="a0"/>
    <w:qFormat/>
    <w:rsid w:val="00D027E9"/>
    <w:rPr>
      <w:color w:val="333333"/>
      <w:sz w:val="18"/>
      <w:szCs w:val="18"/>
    </w:rPr>
  </w:style>
  <w:style w:type="character" w:customStyle="1" w:styleId="redfilefwwh">
    <w:name w:val="redfilefwwh"/>
    <w:basedOn w:val="a0"/>
    <w:qFormat/>
    <w:rsid w:val="00D027E9"/>
    <w:rPr>
      <w:color w:val="BA2636"/>
      <w:sz w:val="18"/>
      <w:szCs w:val="18"/>
    </w:rPr>
  </w:style>
  <w:style w:type="character" w:customStyle="1" w:styleId="gjfg">
    <w:name w:val="gjfg"/>
    <w:basedOn w:val="a0"/>
    <w:qFormat/>
    <w:rsid w:val="00D027E9"/>
  </w:style>
  <w:style w:type="character" w:customStyle="1" w:styleId="displayarti">
    <w:name w:val="displayarti"/>
    <w:basedOn w:val="a0"/>
    <w:qFormat/>
    <w:rsid w:val="00D027E9"/>
    <w:rPr>
      <w:color w:val="FFFFFF"/>
      <w:shd w:val="clear" w:color="auto" w:fill="A00000"/>
    </w:rPr>
  </w:style>
  <w:style w:type="character" w:customStyle="1" w:styleId="Char">
    <w:name w:val="页脚 Char"/>
    <w:basedOn w:val="a0"/>
    <w:link w:val="a8"/>
    <w:uiPriority w:val="99"/>
    <w:rsid w:val="004F72DE"/>
    <w:rPr>
      <w:rFonts w:eastAsia="楷体_GB2312"/>
      <w:kern w:val="2"/>
      <w:sz w:val="18"/>
      <w:szCs w:val="18"/>
    </w:rPr>
  </w:style>
  <w:style w:type="character" w:customStyle="1" w:styleId="Char0">
    <w:name w:val="页眉 Char"/>
    <w:basedOn w:val="a0"/>
    <w:link w:val="a9"/>
    <w:uiPriority w:val="99"/>
    <w:rsid w:val="004F72DE"/>
    <w:rPr>
      <w:rFonts w:eastAsia="楷体_GB2312"/>
      <w:kern w:val="2"/>
      <w:sz w:val="18"/>
      <w:szCs w:val="18"/>
    </w:rPr>
  </w:style>
  <w:style w:type="character" w:customStyle="1" w:styleId="Char1">
    <w:name w:val="页眉 Char1"/>
    <w:uiPriority w:val="99"/>
    <w:unhideWhenUsed/>
    <w:qFormat/>
    <w:rsid w:val="00956691"/>
    <w:rPr>
      <w:rFonts w:eastAsia="宋体" w:hint="default"/>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666007">
      <w:bodyDiv w:val="1"/>
      <w:marLeft w:val="0"/>
      <w:marRight w:val="0"/>
      <w:marTop w:val="0"/>
      <w:marBottom w:val="0"/>
      <w:divBdr>
        <w:top w:val="none" w:sz="0" w:space="0" w:color="auto"/>
        <w:left w:val="none" w:sz="0" w:space="0" w:color="auto"/>
        <w:bottom w:val="none" w:sz="0" w:space="0" w:color="auto"/>
        <w:right w:val="none" w:sz="0" w:space="0" w:color="auto"/>
      </w:divBdr>
    </w:div>
    <w:div w:id="833378098">
      <w:bodyDiv w:val="1"/>
      <w:marLeft w:val="0"/>
      <w:marRight w:val="0"/>
      <w:marTop w:val="0"/>
      <w:marBottom w:val="0"/>
      <w:divBdr>
        <w:top w:val="none" w:sz="0" w:space="0" w:color="auto"/>
        <w:left w:val="none" w:sz="0" w:space="0" w:color="auto"/>
        <w:bottom w:val="none" w:sz="0" w:space="0" w:color="auto"/>
        <w:right w:val="none" w:sz="0" w:space="0" w:color="auto"/>
      </w:divBdr>
    </w:div>
    <w:div w:id="950631239">
      <w:bodyDiv w:val="1"/>
      <w:marLeft w:val="0"/>
      <w:marRight w:val="0"/>
      <w:marTop w:val="0"/>
      <w:marBottom w:val="0"/>
      <w:divBdr>
        <w:top w:val="none" w:sz="0" w:space="0" w:color="auto"/>
        <w:left w:val="none" w:sz="0" w:space="0" w:color="auto"/>
        <w:bottom w:val="none" w:sz="0" w:space="0" w:color="auto"/>
        <w:right w:val="none" w:sz="0" w:space="0" w:color="auto"/>
      </w:divBdr>
    </w:div>
    <w:div w:id="1396703507">
      <w:bodyDiv w:val="1"/>
      <w:marLeft w:val="0"/>
      <w:marRight w:val="0"/>
      <w:marTop w:val="0"/>
      <w:marBottom w:val="0"/>
      <w:divBdr>
        <w:top w:val="none" w:sz="0" w:space="0" w:color="auto"/>
        <w:left w:val="none" w:sz="0" w:space="0" w:color="auto"/>
        <w:bottom w:val="none" w:sz="0" w:space="0" w:color="auto"/>
        <w:right w:val="none" w:sz="0" w:space="0" w:color="auto"/>
      </w:divBdr>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802377619">
      <w:bodyDiv w:val="1"/>
      <w:marLeft w:val="0"/>
      <w:marRight w:val="0"/>
      <w:marTop w:val="0"/>
      <w:marBottom w:val="0"/>
      <w:divBdr>
        <w:top w:val="none" w:sz="0" w:space="0" w:color="auto"/>
        <w:left w:val="none" w:sz="0" w:space="0" w:color="auto"/>
        <w:bottom w:val="none" w:sz="0" w:space="0" w:color="auto"/>
        <w:right w:val="none" w:sz="0" w:space="0" w:color="auto"/>
      </w:divBdr>
    </w:div>
    <w:div w:id="1927225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7D11F-EA24-41A7-BE50-CB218982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19338</Words>
  <Characters>2301</Characters>
  <Application>Microsoft Office Word</Application>
  <DocSecurity>0</DocSecurity>
  <Lines>19</Lines>
  <Paragraphs>43</Paragraphs>
  <ScaleCrop>false</ScaleCrop>
  <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jiajia gu</dc:creator>
  <cp:lastModifiedBy>Administrator</cp:lastModifiedBy>
  <cp:revision>39</cp:revision>
  <cp:lastPrinted>2019-09-02T07:43:00Z</cp:lastPrinted>
  <dcterms:created xsi:type="dcterms:W3CDTF">2019-09-03T08:45:00Z</dcterms:created>
  <dcterms:modified xsi:type="dcterms:W3CDTF">2019-10-09T03:07:00Z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